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99" w:rsidRPr="001A0C3D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/>
          <w:bCs/>
          <w:color w:val="000000" w:themeColor="text1"/>
          <w:kern w:val="36"/>
          <w:sz w:val="24"/>
          <w:szCs w:val="24"/>
        </w:rPr>
      </w:pPr>
      <w:r w:rsidRPr="00753BEF">
        <w:rPr>
          <w:rFonts w:ascii="Arial" w:eastAsia="宋体" w:hAnsi="Arial" w:cs="Arial"/>
          <w:b/>
          <w:bCs/>
          <w:color w:val="000000" w:themeColor="text1"/>
          <w:kern w:val="36"/>
          <w:sz w:val="24"/>
          <w:szCs w:val="24"/>
        </w:rPr>
        <w:t xml:space="preserve">170°CAR Night </w:t>
      </w:r>
      <w:proofErr w:type="spellStart"/>
      <w:r w:rsidRPr="00753BEF">
        <w:rPr>
          <w:rFonts w:ascii="Arial" w:eastAsia="宋体" w:hAnsi="Arial" w:cs="Arial"/>
          <w:b/>
          <w:bCs/>
          <w:color w:val="000000" w:themeColor="text1"/>
          <w:kern w:val="36"/>
          <w:sz w:val="24"/>
          <w:szCs w:val="24"/>
        </w:rPr>
        <w:t>Vison</w:t>
      </w:r>
      <w:proofErr w:type="spellEnd"/>
      <w:r w:rsidRPr="00753BEF">
        <w:rPr>
          <w:rFonts w:ascii="Arial" w:eastAsia="宋体" w:hAnsi="Arial" w:cs="Arial"/>
          <w:b/>
          <w:bCs/>
          <w:color w:val="000000" w:themeColor="text1"/>
          <w:kern w:val="36"/>
          <w:sz w:val="24"/>
          <w:szCs w:val="24"/>
        </w:rPr>
        <w:t xml:space="preserve"> Color Image Reserve Backup Camera for Rear View Monitor</w:t>
      </w:r>
      <w:r w:rsidRPr="001A0C3D">
        <w:rPr>
          <w:rFonts w:ascii="Arial" w:eastAsia="宋体" w:hAnsi="Arial" w:cs="Arial" w:hint="eastAsia"/>
          <w:b/>
          <w:bCs/>
          <w:color w:val="000000" w:themeColor="text1"/>
          <w:kern w:val="36"/>
          <w:sz w:val="24"/>
          <w:szCs w:val="24"/>
        </w:rPr>
        <w:t xml:space="preserve"> GC17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/>
          <w:bCs/>
          <w:color w:val="000000" w:themeColor="text1"/>
          <w:kern w:val="36"/>
          <w:sz w:val="24"/>
          <w:szCs w:val="24"/>
        </w:rPr>
        <w:t>Features: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Car Rear View Camera 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100% Brand New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Image Device: 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1/4 inch color CMOS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TV System: 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PAL/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NTSC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Effective Pixels: 6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28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x 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582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Pixels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Sensing Area: 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5.78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mm x 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4.19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mm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Resolution: 420 TV Lines</w:t>
      </w:r>
    </w:p>
    <w:p w:rsidR="004F089A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Minimum Illumination: 0.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3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L</w:t>
      </w:r>
      <w:r w:rsidR="004F089A"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ux</w:t>
      </w:r>
      <w:proofErr w:type="spellEnd"/>
      <w:r w:rsidR="004F089A"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 xml:space="preserve"> / F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1.2</w:t>
      </w:r>
    </w:p>
    <w:p w:rsidR="00753BEF" w:rsidRPr="008D0870" w:rsidRDefault="008D0870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 xml:space="preserve">Wide </w:t>
      </w:r>
      <w:proofErr w:type="gramStart"/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angle(</w:t>
      </w:r>
      <w:proofErr w:type="gramEnd"/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120-170degree)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White Balance: Auto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Electronic Shutter: 1/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5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0-1/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1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0,000 Seconds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Video Output: RCA Connector, 1.0Vp-p, 75ohm</w:t>
      </w:r>
    </w:p>
    <w:p w:rsidR="004F089A" w:rsidRPr="008D0870" w:rsidRDefault="004F089A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proofErr w:type="spellStart"/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S</w:t>
      </w:r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ync.system</w:t>
      </w:r>
      <w:proofErr w:type="gramStart"/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:internal</w:t>
      </w:r>
      <w:proofErr w:type="spellEnd"/>
      <w:proofErr w:type="gramEnd"/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Power Supply: DC 12V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Operating Temperature: -20</w:t>
      </w:r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℃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~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5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0</w:t>
      </w:r>
      <w:r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℃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, RH95% Max.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Storage Temperature: -40℃~</w:t>
      </w:r>
      <w:r w:rsidR="004F089A" w:rsidRPr="008D0870"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  <w:t>6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0℃, RH95% Max. 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/>
          <w:bCs/>
          <w:color w:val="000000" w:themeColor="text1"/>
          <w:kern w:val="36"/>
          <w:sz w:val="24"/>
          <w:szCs w:val="24"/>
        </w:rPr>
        <w:t xml:space="preserve">Package content: 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1 x Car Rear View Camera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br/>
        <w:t>1 x Power cable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br/>
        <w:t>1 x video cable</w:t>
      </w:r>
      <w:r w:rsidRPr="008D0870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br/>
        <w:t>1 x English Instruction manual</w:t>
      </w:r>
    </w:p>
    <w:p w:rsidR="00753BEF" w:rsidRPr="008D0870" w:rsidRDefault="00753BEF" w:rsidP="00753BEF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Arial" w:eastAsia="宋体" w:hAnsi="Arial" w:cs="Arial" w:hint="eastAsia"/>
          <w:bCs/>
          <w:color w:val="000000" w:themeColor="text1"/>
          <w:kern w:val="36"/>
          <w:sz w:val="24"/>
          <w:szCs w:val="24"/>
        </w:rPr>
      </w:pPr>
    </w:p>
    <w:sectPr w:rsidR="00753BEF" w:rsidRPr="008D0870" w:rsidSect="0098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EA" w:rsidRDefault="00FE63EA" w:rsidP="00753BEF">
      <w:r>
        <w:separator/>
      </w:r>
    </w:p>
  </w:endnote>
  <w:endnote w:type="continuationSeparator" w:id="0">
    <w:p w:rsidR="00FE63EA" w:rsidRDefault="00FE63EA" w:rsidP="0075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EA" w:rsidRDefault="00FE63EA" w:rsidP="00753BEF">
      <w:r>
        <w:separator/>
      </w:r>
    </w:p>
  </w:footnote>
  <w:footnote w:type="continuationSeparator" w:id="0">
    <w:p w:rsidR="00FE63EA" w:rsidRDefault="00FE63EA" w:rsidP="00753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BEF"/>
    <w:rsid w:val="001A0C3D"/>
    <w:rsid w:val="004F089A"/>
    <w:rsid w:val="00541F85"/>
    <w:rsid w:val="00753BEF"/>
    <w:rsid w:val="008D0870"/>
    <w:rsid w:val="00984999"/>
    <w:rsid w:val="00FB0996"/>
    <w:rsid w:val="00FE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9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53B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B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BE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3BE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53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bbodytext16boldblack">
    <w:name w:val="bbbodytext16boldblack"/>
    <w:basedOn w:val="a0"/>
    <w:rsid w:val="00753BEF"/>
  </w:style>
  <w:style w:type="character" w:styleId="a6">
    <w:name w:val="Strong"/>
    <w:basedOn w:val="a0"/>
    <w:uiPriority w:val="22"/>
    <w:qFormat/>
    <w:rsid w:val="00753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581</Characters>
  <Application>Microsoft Office Word</Application>
  <DocSecurity>0</DocSecurity>
  <Lines>4</Lines>
  <Paragraphs>1</Paragraphs>
  <ScaleCrop>false</ScaleCrop>
  <Company>中国石油大学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2012-07-31T07:15:00Z</dcterms:created>
  <dcterms:modified xsi:type="dcterms:W3CDTF">2012-07-31T07:36:00Z</dcterms:modified>
</cp:coreProperties>
</file>