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B0395" w14:textId="77777777" w:rsidR="00645F3C" w:rsidRDefault="00B93825" w:rsidP="00B93825">
      <w:pPr>
        <w:numPr>
          <w:ilvl w:val="0"/>
          <w:numId w:val="2"/>
        </w:numPr>
        <w:spacing w:line="240" w:lineRule="atLeast"/>
        <w:rPr>
          <w:rFonts w:cs="Arial"/>
          <w:b/>
        </w:rPr>
      </w:pPr>
      <w:r>
        <w:rPr>
          <w:rFonts w:cs="Arial"/>
          <w:b/>
        </w:rPr>
        <w:t>Scope</w:t>
      </w:r>
    </w:p>
    <w:p w14:paraId="152546EB" w14:textId="77777777" w:rsidR="00CC0528" w:rsidRDefault="00B93825" w:rsidP="00B93825">
      <w:pPr>
        <w:spacing w:line="240" w:lineRule="atLeast"/>
        <w:ind w:left="360"/>
        <w:rPr>
          <w:rFonts w:cs="Arial"/>
        </w:rPr>
      </w:pPr>
      <w:r>
        <w:rPr>
          <w:rFonts w:cs="Arial"/>
        </w:rPr>
        <w:t>This specification describes the features</w:t>
      </w:r>
      <w:r w:rsidR="00CC0528">
        <w:rPr>
          <w:rFonts w:cs="Arial"/>
        </w:rPr>
        <w:t>, specifications,</w:t>
      </w:r>
      <w:r>
        <w:rPr>
          <w:rFonts w:cs="Arial"/>
        </w:rPr>
        <w:t xml:space="preserve"> and operation of </w:t>
      </w:r>
      <w:r w:rsidR="005053D4">
        <w:rPr>
          <w:rFonts w:cs="Arial"/>
        </w:rPr>
        <w:t>Eaton’s Cooper Power series</w:t>
      </w:r>
      <w:r>
        <w:rPr>
          <w:rFonts w:cs="Arial"/>
        </w:rPr>
        <w:t xml:space="preserve"> GridAdvisor Series II smart sensor.</w:t>
      </w:r>
    </w:p>
    <w:p w14:paraId="521E6C67" w14:textId="77777777" w:rsidR="00CC0528" w:rsidRDefault="00CC0528" w:rsidP="00B93825">
      <w:pPr>
        <w:spacing w:line="240" w:lineRule="atLeast"/>
        <w:ind w:left="360"/>
        <w:rPr>
          <w:rFonts w:cs="Arial"/>
        </w:rPr>
      </w:pPr>
    </w:p>
    <w:p w14:paraId="74318CBF" w14:textId="77777777" w:rsidR="00B93825" w:rsidRPr="00B93825" w:rsidRDefault="00B93825" w:rsidP="002251F6">
      <w:pPr>
        <w:spacing w:line="240" w:lineRule="atLeast"/>
        <w:ind w:left="360"/>
        <w:rPr>
          <w:rFonts w:cs="Arial"/>
        </w:rPr>
      </w:pPr>
      <w:r>
        <w:rPr>
          <w:rFonts w:cs="Arial"/>
        </w:rPr>
        <w:t xml:space="preserve">The GridAdvisor Series II smart sensor </w:t>
      </w:r>
      <w:r w:rsidR="008B1516">
        <w:rPr>
          <w:rFonts w:cs="Arial"/>
        </w:rPr>
        <w:t>shall be</w:t>
      </w:r>
      <w:r>
        <w:rPr>
          <w:rFonts w:cs="Arial"/>
        </w:rPr>
        <w:t xml:space="preserve"> a communicating, energy harvesting sensor used to detect</w:t>
      </w:r>
      <w:r w:rsidR="00CC0528">
        <w:rPr>
          <w:rFonts w:cs="Arial"/>
        </w:rPr>
        <w:t xml:space="preserve"> and report</w:t>
      </w:r>
      <w:r>
        <w:rPr>
          <w:rFonts w:cs="Arial"/>
        </w:rPr>
        <w:t xml:space="preserve"> faults on the primary line or on the neutral wire of a capacitor bank. Additionally, the sensor </w:t>
      </w:r>
      <w:r w:rsidR="008B1516">
        <w:rPr>
          <w:rFonts w:cs="Arial"/>
        </w:rPr>
        <w:t>shall provide</w:t>
      </w:r>
      <w:r>
        <w:rPr>
          <w:rFonts w:cs="Arial"/>
        </w:rPr>
        <w:t xml:space="preserve"> load profiling and internal</w:t>
      </w:r>
      <w:r w:rsidR="00CC0528">
        <w:rPr>
          <w:rFonts w:cs="Arial"/>
        </w:rPr>
        <w:t xml:space="preserve"> diagnostic information for planning and maintenance purposes.</w:t>
      </w:r>
    </w:p>
    <w:p w14:paraId="2BF179B8" w14:textId="77777777" w:rsidR="000B6318" w:rsidRPr="000B6318" w:rsidRDefault="000B6318" w:rsidP="00D5610B">
      <w:pPr>
        <w:numPr>
          <w:ilvl w:val="0"/>
          <w:numId w:val="2"/>
        </w:numPr>
        <w:tabs>
          <w:tab w:val="left" w:pos="720"/>
          <w:tab w:val="left" w:pos="1080"/>
          <w:tab w:val="left" w:pos="1440"/>
        </w:tabs>
        <w:spacing w:before="240" w:line="240" w:lineRule="atLeast"/>
        <w:rPr>
          <w:rFonts w:cs="Arial"/>
        </w:rPr>
      </w:pPr>
      <w:r>
        <w:rPr>
          <w:rFonts w:cs="Arial"/>
          <w:b/>
        </w:rPr>
        <w:t xml:space="preserve">Applicable </w:t>
      </w:r>
      <w:r w:rsidR="009273F5">
        <w:rPr>
          <w:rFonts w:cs="Arial"/>
          <w:b/>
        </w:rPr>
        <w:t>s</w:t>
      </w:r>
      <w:r>
        <w:rPr>
          <w:rFonts w:cs="Arial"/>
          <w:b/>
        </w:rPr>
        <w:t>tandards</w:t>
      </w:r>
    </w:p>
    <w:p w14:paraId="69D744E8" w14:textId="77777777" w:rsidR="000B6318" w:rsidRDefault="006A566C" w:rsidP="000B6318">
      <w:pPr>
        <w:tabs>
          <w:tab w:val="left" w:pos="720"/>
          <w:tab w:val="left" w:pos="1080"/>
          <w:tab w:val="left" w:pos="1440"/>
        </w:tabs>
        <w:spacing w:line="240" w:lineRule="atLeast"/>
        <w:ind w:left="360"/>
        <w:rPr>
          <w:rFonts w:cs="Arial"/>
        </w:rPr>
      </w:pPr>
      <w:r>
        <w:rPr>
          <w:rFonts w:cs="Arial"/>
        </w:rPr>
        <w:t xml:space="preserve">The GridAdvisor Series II smart sensor </w:t>
      </w:r>
      <w:r w:rsidR="008B1516">
        <w:rPr>
          <w:rFonts w:cs="Arial"/>
        </w:rPr>
        <w:t>shall conform</w:t>
      </w:r>
      <w:r>
        <w:rPr>
          <w:rFonts w:cs="Arial"/>
        </w:rPr>
        <w:t xml:space="preserve"> to the following standards:</w:t>
      </w:r>
    </w:p>
    <w:p w14:paraId="027B79E9" w14:textId="77777777" w:rsidR="000B6318" w:rsidRDefault="003A5104" w:rsidP="003A5104">
      <w:pPr>
        <w:numPr>
          <w:ilvl w:val="0"/>
          <w:numId w:val="7"/>
        </w:numPr>
        <w:tabs>
          <w:tab w:val="left" w:pos="720"/>
          <w:tab w:val="left" w:pos="1080"/>
          <w:tab w:val="left" w:pos="1440"/>
        </w:tabs>
        <w:spacing w:line="240" w:lineRule="atLeast"/>
        <w:rPr>
          <w:rFonts w:cs="Arial"/>
        </w:rPr>
      </w:pPr>
      <w:r w:rsidRPr="003A5104">
        <w:rPr>
          <w:rFonts w:cs="Arial"/>
        </w:rPr>
        <w:t>IEEE Std 495™-2007 standard “Guide for Testing Faulted Circuit</w:t>
      </w:r>
      <w:r>
        <w:rPr>
          <w:rFonts w:cs="Arial"/>
        </w:rPr>
        <w:t xml:space="preserve"> </w:t>
      </w:r>
      <w:r w:rsidRPr="003A5104">
        <w:rPr>
          <w:rFonts w:cs="Arial"/>
        </w:rPr>
        <w:t>Indicators.”</w:t>
      </w:r>
    </w:p>
    <w:p w14:paraId="56009C43" w14:textId="77777777" w:rsidR="003A5104" w:rsidRDefault="003A5104" w:rsidP="003A5104">
      <w:pPr>
        <w:numPr>
          <w:ilvl w:val="0"/>
          <w:numId w:val="7"/>
        </w:numPr>
        <w:tabs>
          <w:tab w:val="left" w:pos="720"/>
          <w:tab w:val="left" w:pos="1080"/>
          <w:tab w:val="left" w:pos="1440"/>
        </w:tabs>
        <w:spacing w:line="240" w:lineRule="atLeast"/>
        <w:rPr>
          <w:rFonts w:cs="Arial"/>
        </w:rPr>
      </w:pPr>
      <w:r w:rsidRPr="003A5104">
        <w:rPr>
          <w:rFonts w:cs="Arial"/>
        </w:rPr>
        <w:t>ISO 9001 Certified Quality Management System</w:t>
      </w:r>
    </w:p>
    <w:p w14:paraId="70778E28" w14:textId="77777777" w:rsidR="006A566C" w:rsidRPr="006A566C" w:rsidRDefault="00CC0528" w:rsidP="00D5610B">
      <w:pPr>
        <w:numPr>
          <w:ilvl w:val="0"/>
          <w:numId w:val="2"/>
        </w:numPr>
        <w:tabs>
          <w:tab w:val="left" w:pos="720"/>
          <w:tab w:val="left" w:pos="1080"/>
          <w:tab w:val="left" w:pos="1440"/>
        </w:tabs>
        <w:spacing w:before="240" w:line="240" w:lineRule="atLeast"/>
        <w:rPr>
          <w:rFonts w:cs="Arial"/>
        </w:rPr>
      </w:pPr>
      <w:r>
        <w:rPr>
          <w:rFonts w:cs="Arial"/>
          <w:b/>
        </w:rPr>
        <w:t>Features</w:t>
      </w:r>
    </w:p>
    <w:p w14:paraId="359580E1" w14:textId="77777777" w:rsidR="002023CA" w:rsidRDefault="002023CA" w:rsidP="0076608A">
      <w:pPr>
        <w:numPr>
          <w:ilvl w:val="1"/>
          <w:numId w:val="2"/>
        </w:numPr>
        <w:tabs>
          <w:tab w:val="left" w:pos="720"/>
          <w:tab w:val="left" w:pos="1080"/>
          <w:tab w:val="left" w:pos="1440"/>
        </w:tabs>
        <w:spacing w:before="120" w:after="120" w:line="240" w:lineRule="atLeast"/>
        <w:rPr>
          <w:rFonts w:cs="Arial"/>
        </w:rPr>
      </w:pPr>
      <w:r>
        <w:rPr>
          <w:rFonts w:cs="Arial"/>
        </w:rPr>
        <w:t xml:space="preserve">Physical </w:t>
      </w:r>
      <w:r w:rsidR="009273F5">
        <w:rPr>
          <w:rFonts w:cs="Arial"/>
        </w:rPr>
        <w:t>f</w:t>
      </w:r>
      <w:r>
        <w:rPr>
          <w:rFonts w:cs="Arial"/>
        </w:rPr>
        <w:t>eatures</w:t>
      </w:r>
    </w:p>
    <w:p w14:paraId="437E0464" w14:textId="77777777" w:rsidR="002023CA" w:rsidRDefault="00F27E54" w:rsidP="00D5610B">
      <w:pPr>
        <w:numPr>
          <w:ilvl w:val="2"/>
          <w:numId w:val="2"/>
        </w:numPr>
        <w:tabs>
          <w:tab w:val="left" w:pos="720"/>
          <w:tab w:val="left" w:pos="1080"/>
          <w:tab w:val="left" w:pos="1440"/>
        </w:tabs>
        <w:spacing w:before="120" w:line="240" w:lineRule="atLeast"/>
        <w:rPr>
          <w:rFonts w:cs="Arial"/>
        </w:rPr>
      </w:pPr>
      <w:r>
        <w:rPr>
          <w:rFonts w:cs="Arial"/>
        </w:rPr>
        <w:t xml:space="preserve">Attachment </w:t>
      </w:r>
      <w:r w:rsidR="009273F5">
        <w:rPr>
          <w:rFonts w:cs="Arial"/>
        </w:rPr>
        <w:t>m</w:t>
      </w:r>
      <w:r>
        <w:rPr>
          <w:rFonts w:cs="Arial"/>
        </w:rPr>
        <w:t>echanism</w:t>
      </w:r>
    </w:p>
    <w:p w14:paraId="547B4333" w14:textId="77777777" w:rsidR="00963D04" w:rsidRDefault="00963D04" w:rsidP="00D5610B">
      <w:pPr>
        <w:tabs>
          <w:tab w:val="left" w:pos="720"/>
          <w:tab w:val="left" w:pos="1080"/>
          <w:tab w:val="left" w:pos="1440"/>
        </w:tabs>
        <w:spacing w:after="120" w:line="240" w:lineRule="atLeast"/>
        <w:ind w:left="1890"/>
        <w:rPr>
          <w:rFonts w:cs="Arial"/>
        </w:rPr>
      </w:pPr>
      <w:r>
        <w:rPr>
          <w:rFonts w:cs="Arial"/>
        </w:rPr>
        <w:t xml:space="preserve">The sensor </w:t>
      </w:r>
      <w:r w:rsidR="008B1516">
        <w:rPr>
          <w:rFonts w:cs="Arial"/>
        </w:rPr>
        <w:t>shall use</w:t>
      </w:r>
      <w:r>
        <w:rPr>
          <w:rFonts w:cs="Arial"/>
        </w:rPr>
        <w:t xml:space="preserve"> a spring actuated clamping mechanism for attachment to the line. The sensor </w:t>
      </w:r>
      <w:r w:rsidR="008B1516">
        <w:rPr>
          <w:rFonts w:cs="Arial"/>
        </w:rPr>
        <w:t>shall be deployable</w:t>
      </w:r>
      <w:r>
        <w:rPr>
          <w:rFonts w:cs="Arial"/>
        </w:rPr>
        <w:t xml:space="preserve"> on a wide variety of wire and cable sizes, anywhere from 0.25 </w:t>
      </w:r>
      <w:r w:rsidR="00061DB5">
        <w:rPr>
          <w:rFonts w:cs="Arial"/>
        </w:rPr>
        <w:t>inches to 2 inches in diameter.</w:t>
      </w:r>
      <w:r w:rsidR="00BA0382">
        <w:rPr>
          <w:rFonts w:cs="Arial"/>
        </w:rPr>
        <w:t xml:space="preserve"> The clamp </w:t>
      </w:r>
      <w:r w:rsidR="008B1516">
        <w:rPr>
          <w:rFonts w:cs="Arial"/>
        </w:rPr>
        <w:t>shall have</w:t>
      </w:r>
      <w:r w:rsidR="00BA0382">
        <w:rPr>
          <w:rFonts w:cs="Arial"/>
        </w:rPr>
        <w:t xml:space="preserve"> a trip lever and the sensor </w:t>
      </w:r>
      <w:r w:rsidR="008B1516">
        <w:rPr>
          <w:rFonts w:cs="Arial"/>
        </w:rPr>
        <w:t>shall have</w:t>
      </w:r>
      <w:r w:rsidR="005141EB">
        <w:rPr>
          <w:rFonts w:cs="Arial"/>
        </w:rPr>
        <w:t xml:space="preserve"> an anchor point for a shotgun stick, making it </w:t>
      </w:r>
      <w:r w:rsidR="00CA7A39">
        <w:rPr>
          <w:rFonts w:cs="Arial"/>
        </w:rPr>
        <w:t>shotgun stick-installable for reduced installation time and cost.</w:t>
      </w:r>
    </w:p>
    <w:p w14:paraId="17CDD153" w14:textId="77777777" w:rsidR="002023CA" w:rsidRDefault="002023CA" w:rsidP="00D5610B">
      <w:pPr>
        <w:numPr>
          <w:ilvl w:val="2"/>
          <w:numId w:val="2"/>
        </w:numPr>
        <w:tabs>
          <w:tab w:val="left" w:pos="720"/>
          <w:tab w:val="left" w:pos="1080"/>
          <w:tab w:val="left" w:pos="1440"/>
        </w:tabs>
        <w:spacing w:before="120" w:line="240" w:lineRule="atLeast"/>
        <w:rPr>
          <w:rFonts w:cs="Arial"/>
        </w:rPr>
      </w:pPr>
      <w:r>
        <w:rPr>
          <w:rFonts w:cs="Arial"/>
        </w:rPr>
        <w:t xml:space="preserve">Visual </w:t>
      </w:r>
      <w:r w:rsidR="009273F5">
        <w:rPr>
          <w:rFonts w:cs="Arial"/>
        </w:rPr>
        <w:t>i</w:t>
      </w:r>
      <w:r>
        <w:rPr>
          <w:rFonts w:cs="Arial"/>
        </w:rPr>
        <w:t>ndication</w:t>
      </w:r>
    </w:p>
    <w:p w14:paraId="4DE40FCE" w14:textId="77777777" w:rsidR="00061DB5" w:rsidRDefault="00061DB5" w:rsidP="00D5610B">
      <w:pPr>
        <w:tabs>
          <w:tab w:val="left" w:pos="720"/>
          <w:tab w:val="left" w:pos="1080"/>
          <w:tab w:val="left" w:pos="1440"/>
        </w:tabs>
        <w:spacing w:after="120" w:line="240" w:lineRule="atLeast"/>
        <w:ind w:left="1890"/>
        <w:rPr>
          <w:rFonts w:cs="Arial"/>
        </w:rPr>
      </w:pPr>
      <w:r>
        <w:rPr>
          <w:rFonts w:cs="Arial"/>
        </w:rPr>
        <w:t xml:space="preserve">The sensor </w:t>
      </w:r>
      <w:r w:rsidR="008B1516">
        <w:rPr>
          <w:rFonts w:cs="Arial"/>
        </w:rPr>
        <w:t>shall be</w:t>
      </w:r>
      <w:r>
        <w:rPr>
          <w:rFonts w:cs="Arial"/>
        </w:rPr>
        <w:t xml:space="preserve"> equipped with a pair of high-visibility, multi-colored LEDs for visual indication of system conditions and device status. The LEDs </w:t>
      </w:r>
      <w:r w:rsidR="008B1516">
        <w:rPr>
          <w:rFonts w:cs="Arial"/>
        </w:rPr>
        <w:t>shall be</w:t>
      </w:r>
      <w:r>
        <w:rPr>
          <w:rFonts w:cs="Arial"/>
        </w:rPr>
        <w:t xml:space="preserve"> visible in daylight up to fifty </w:t>
      </w:r>
      <w:r w:rsidR="00CA7A39">
        <w:rPr>
          <w:rFonts w:cs="Arial"/>
        </w:rPr>
        <w:t>feet.</w:t>
      </w:r>
    </w:p>
    <w:p w14:paraId="413F2395" w14:textId="77777777" w:rsidR="002023CA" w:rsidRDefault="002023CA" w:rsidP="00D5610B">
      <w:pPr>
        <w:numPr>
          <w:ilvl w:val="2"/>
          <w:numId w:val="2"/>
        </w:numPr>
        <w:tabs>
          <w:tab w:val="left" w:pos="720"/>
          <w:tab w:val="left" w:pos="1080"/>
          <w:tab w:val="left" w:pos="1440"/>
        </w:tabs>
        <w:spacing w:before="120" w:line="240" w:lineRule="atLeast"/>
        <w:rPr>
          <w:rFonts w:cs="Arial"/>
        </w:rPr>
      </w:pPr>
      <w:r>
        <w:rPr>
          <w:rFonts w:cs="Arial"/>
        </w:rPr>
        <w:t xml:space="preserve">Battery/SIM </w:t>
      </w:r>
      <w:r w:rsidR="009273F5">
        <w:rPr>
          <w:rFonts w:cs="Arial"/>
        </w:rPr>
        <w:t>c</w:t>
      </w:r>
      <w:r>
        <w:rPr>
          <w:rFonts w:cs="Arial"/>
        </w:rPr>
        <w:t>ompartment</w:t>
      </w:r>
    </w:p>
    <w:p w14:paraId="2E44EB7D" w14:textId="3C80224A" w:rsidR="0069497D" w:rsidRDefault="0069497D" w:rsidP="00D5610B">
      <w:pPr>
        <w:tabs>
          <w:tab w:val="left" w:pos="720"/>
          <w:tab w:val="left" w:pos="1080"/>
          <w:tab w:val="left" w:pos="1440"/>
        </w:tabs>
        <w:spacing w:after="120" w:line="240" w:lineRule="atLeast"/>
        <w:ind w:left="1890"/>
        <w:rPr>
          <w:rFonts w:cs="Arial"/>
        </w:rPr>
      </w:pPr>
      <w:r>
        <w:rPr>
          <w:rFonts w:cs="Arial"/>
        </w:rPr>
        <w:t>The sensor shall have a water-tight compartment for the battery and Subscriber Identification Module (SIM) card. This compartment shall be accessible for replacement of battery and SIM card, with the rest of the unit fully sealed with potting material.</w:t>
      </w:r>
    </w:p>
    <w:p w14:paraId="250AE484" w14:textId="77777777" w:rsidR="005812BB" w:rsidRPr="00244205" w:rsidRDefault="005812BB" w:rsidP="0076608A">
      <w:pPr>
        <w:numPr>
          <w:ilvl w:val="1"/>
          <w:numId w:val="2"/>
        </w:numPr>
        <w:tabs>
          <w:tab w:val="left" w:pos="720"/>
          <w:tab w:val="left" w:pos="1080"/>
          <w:tab w:val="left" w:pos="1440"/>
        </w:tabs>
        <w:spacing w:before="120" w:after="120" w:line="240" w:lineRule="atLeast"/>
        <w:rPr>
          <w:rFonts w:cs="Arial"/>
        </w:rPr>
      </w:pPr>
      <w:r w:rsidRPr="00244205">
        <w:rPr>
          <w:rFonts w:cs="Arial"/>
        </w:rPr>
        <w:t>Operational modes:</w:t>
      </w:r>
    </w:p>
    <w:p w14:paraId="2DED6815" w14:textId="77777777" w:rsidR="00D93CB0" w:rsidRPr="00EF7807" w:rsidRDefault="00DD39C9" w:rsidP="00D5610B">
      <w:pPr>
        <w:numPr>
          <w:ilvl w:val="2"/>
          <w:numId w:val="2"/>
        </w:numPr>
        <w:tabs>
          <w:tab w:val="left" w:pos="720"/>
          <w:tab w:val="left" w:pos="1080"/>
          <w:tab w:val="left" w:pos="1440"/>
        </w:tabs>
        <w:spacing w:before="120" w:line="240" w:lineRule="atLeast"/>
        <w:rPr>
          <w:rFonts w:cs="Arial"/>
          <w:u w:val="single"/>
        </w:rPr>
      </w:pPr>
      <w:r>
        <w:rPr>
          <w:rFonts w:cs="Arial"/>
        </w:rPr>
        <w:t>Faulted Circuit Indicator</w:t>
      </w:r>
    </w:p>
    <w:p w14:paraId="07BEB617" w14:textId="5DCF8C5E" w:rsidR="00EF7807" w:rsidRPr="00EF7807" w:rsidRDefault="00EF7807" w:rsidP="00EF7807">
      <w:pPr>
        <w:tabs>
          <w:tab w:val="left" w:pos="720"/>
          <w:tab w:val="left" w:pos="1080"/>
          <w:tab w:val="left" w:pos="1440"/>
        </w:tabs>
        <w:spacing w:line="240" w:lineRule="atLeast"/>
        <w:ind w:left="1890"/>
        <w:rPr>
          <w:rFonts w:cs="Arial"/>
        </w:rPr>
      </w:pPr>
      <w:r>
        <w:rPr>
          <w:rFonts w:cs="Arial"/>
        </w:rPr>
        <w:t xml:space="preserve">The sensor </w:t>
      </w:r>
      <w:r w:rsidR="008B1516">
        <w:rPr>
          <w:rFonts w:cs="Arial"/>
        </w:rPr>
        <w:t>shall be</w:t>
      </w:r>
      <w:r w:rsidR="00137BF0">
        <w:rPr>
          <w:rFonts w:cs="Arial"/>
        </w:rPr>
        <w:t xml:space="preserve"> capable of operation as</w:t>
      </w:r>
      <w:r>
        <w:rPr>
          <w:rFonts w:cs="Arial"/>
        </w:rPr>
        <w:t xml:space="preserve"> a Faulted Circuit Indicator</w:t>
      </w:r>
      <w:r w:rsidR="00C85867">
        <w:rPr>
          <w:rFonts w:cs="Arial"/>
        </w:rPr>
        <w:t xml:space="preserve"> (FCI)</w:t>
      </w:r>
      <w:r>
        <w:rPr>
          <w:rFonts w:cs="Arial"/>
        </w:rPr>
        <w:t>.</w:t>
      </w:r>
      <w:r w:rsidR="00B75DCC">
        <w:rPr>
          <w:rFonts w:cs="Arial"/>
        </w:rPr>
        <w:t xml:space="preserve"> </w:t>
      </w:r>
      <w:r w:rsidR="00C85867">
        <w:rPr>
          <w:rFonts w:cs="Arial"/>
        </w:rPr>
        <w:t xml:space="preserve">When deployed as an FCI, </w:t>
      </w:r>
      <w:r w:rsidR="00CE6BB0">
        <w:rPr>
          <w:rFonts w:cs="Arial"/>
        </w:rPr>
        <w:t>t</w:t>
      </w:r>
      <w:r w:rsidR="00F27E54">
        <w:rPr>
          <w:rFonts w:cs="Arial"/>
        </w:rPr>
        <w:t xml:space="preserve">he sensor </w:t>
      </w:r>
      <w:r w:rsidR="008B1516">
        <w:rPr>
          <w:rFonts w:cs="Arial"/>
        </w:rPr>
        <w:t>shall use</w:t>
      </w:r>
      <w:r w:rsidR="00F27E54">
        <w:rPr>
          <w:rFonts w:cs="Arial"/>
        </w:rPr>
        <w:t xml:space="preserve"> a variable-trip </w:t>
      </w:r>
      <w:r w:rsidR="00C85867">
        <w:rPr>
          <w:rFonts w:cs="Arial"/>
        </w:rPr>
        <w:t xml:space="preserve">current </w:t>
      </w:r>
      <w:r w:rsidR="00F27E54">
        <w:rPr>
          <w:rFonts w:cs="Arial"/>
        </w:rPr>
        <w:t>des</w:t>
      </w:r>
      <w:r w:rsidR="00C85867">
        <w:rPr>
          <w:rFonts w:cs="Arial"/>
        </w:rPr>
        <w:t xml:space="preserve">ign, </w:t>
      </w:r>
      <w:r w:rsidR="00006C28">
        <w:rPr>
          <w:rFonts w:cs="Arial"/>
        </w:rPr>
        <w:t xml:space="preserve">targeting on a </w:t>
      </w:r>
      <w:r w:rsidR="00963D04">
        <w:rPr>
          <w:rFonts w:cs="Arial"/>
        </w:rPr>
        <w:t>rise in current as opposed to a minimum pickup</w:t>
      </w:r>
      <w:r w:rsidR="008B1516">
        <w:rPr>
          <w:rFonts w:cs="Arial"/>
        </w:rPr>
        <w:t xml:space="preserve"> for load-independent configuration</w:t>
      </w:r>
      <w:r w:rsidR="00963D04">
        <w:rPr>
          <w:rFonts w:cs="Arial"/>
        </w:rPr>
        <w:t xml:space="preserve"> and reduce</w:t>
      </w:r>
      <w:r w:rsidR="008B1516">
        <w:rPr>
          <w:rFonts w:cs="Arial"/>
        </w:rPr>
        <w:t>d</w:t>
      </w:r>
      <w:r w:rsidR="00963D04">
        <w:rPr>
          <w:rFonts w:cs="Arial"/>
        </w:rPr>
        <w:t xml:space="preserve"> engineering effort in deployment.</w:t>
      </w:r>
      <w:r w:rsidR="009273F5">
        <w:rPr>
          <w:rFonts w:cs="Arial"/>
        </w:rPr>
        <w:t xml:space="preserve"> The sensor shall be able to differentiate between a sustained and a momentary </w:t>
      </w:r>
      <w:proofErr w:type="gramStart"/>
      <w:r w:rsidR="009273F5">
        <w:rPr>
          <w:rFonts w:cs="Arial"/>
        </w:rPr>
        <w:t>fault, and</w:t>
      </w:r>
      <w:proofErr w:type="gramEnd"/>
      <w:r w:rsidR="009273F5">
        <w:rPr>
          <w:rFonts w:cs="Arial"/>
        </w:rPr>
        <w:t xml:space="preserve"> report the fault accordingly.</w:t>
      </w:r>
      <w:bookmarkStart w:id="0" w:name="_GoBack"/>
      <w:bookmarkEnd w:id="0"/>
    </w:p>
    <w:p w14:paraId="3A5C3645" w14:textId="77777777" w:rsidR="003A5104" w:rsidRPr="00552758" w:rsidRDefault="00C85867" w:rsidP="00914FF6">
      <w:pPr>
        <w:numPr>
          <w:ilvl w:val="2"/>
          <w:numId w:val="2"/>
        </w:numPr>
        <w:tabs>
          <w:tab w:val="left" w:pos="720"/>
          <w:tab w:val="left" w:pos="1080"/>
          <w:tab w:val="left" w:pos="1440"/>
        </w:tabs>
        <w:spacing w:before="120" w:line="240" w:lineRule="atLeast"/>
        <w:rPr>
          <w:rFonts w:cs="Arial"/>
          <w:u w:val="single"/>
        </w:rPr>
      </w:pPr>
      <w:r>
        <w:rPr>
          <w:rFonts w:cs="Arial"/>
        </w:rPr>
        <w:t>Capacitor Bank Monitor</w:t>
      </w:r>
    </w:p>
    <w:p w14:paraId="7E9ACB75" w14:textId="77777777" w:rsidR="00552758" w:rsidRPr="002023CA" w:rsidRDefault="00137BF0" w:rsidP="00552758">
      <w:pPr>
        <w:tabs>
          <w:tab w:val="left" w:pos="720"/>
          <w:tab w:val="left" w:pos="1080"/>
          <w:tab w:val="left" w:pos="1440"/>
        </w:tabs>
        <w:spacing w:line="240" w:lineRule="atLeast"/>
        <w:ind w:left="1890"/>
        <w:rPr>
          <w:rFonts w:cs="Arial"/>
          <w:u w:val="single"/>
        </w:rPr>
      </w:pPr>
      <w:r>
        <w:rPr>
          <w:rFonts w:cs="Arial"/>
        </w:rPr>
        <w:t xml:space="preserve">The sensor </w:t>
      </w:r>
      <w:r w:rsidR="008B1516">
        <w:rPr>
          <w:rFonts w:cs="Arial"/>
        </w:rPr>
        <w:t>shall be</w:t>
      </w:r>
      <w:r>
        <w:rPr>
          <w:rFonts w:cs="Arial"/>
        </w:rPr>
        <w:t xml:space="preserve"> capable of operation as a Capacitor Bank Monitor</w:t>
      </w:r>
      <w:r w:rsidR="00C85867">
        <w:rPr>
          <w:rFonts w:cs="Arial"/>
        </w:rPr>
        <w:t xml:space="preserve"> (CBM)</w:t>
      </w:r>
      <w:r>
        <w:rPr>
          <w:rFonts w:cs="Arial"/>
        </w:rPr>
        <w:t>.</w:t>
      </w:r>
      <w:r w:rsidR="00B75DCC">
        <w:rPr>
          <w:rFonts w:cs="Arial"/>
        </w:rPr>
        <w:t xml:space="preserve"> </w:t>
      </w:r>
      <w:r w:rsidR="00BA0382">
        <w:rPr>
          <w:rFonts w:cs="Arial"/>
        </w:rPr>
        <w:t xml:space="preserve">As a CBM, the sensor </w:t>
      </w:r>
      <w:r w:rsidR="008B1516">
        <w:rPr>
          <w:rFonts w:cs="Arial"/>
        </w:rPr>
        <w:t>shall be</w:t>
      </w:r>
      <w:r w:rsidR="00BA0382">
        <w:rPr>
          <w:rFonts w:cs="Arial"/>
        </w:rPr>
        <w:t xml:space="preserve"> deployed on the neutral wire of a capacitor bank and reports when an overcurrent threshold is surpassed, indicating a phase imbalance due to a failure of the capacitor bank, switch, or fuse.</w:t>
      </w:r>
    </w:p>
    <w:p w14:paraId="137C31E8" w14:textId="77777777" w:rsidR="000B6318" w:rsidRDefault="000B6318" w:rsidP="0076608A">
      <w:pPr>
        <w:numPr>
          <w:ilvl w:val="1"/>
          <w:numId w:val="2"/>
        </w:numPr>
        <w:tabs>
          <w:tab w:val="left" w:pos="720"/>
          <w:tab w:val="left" w:pos="1080"/>
          <w:tab w:val="left" w:pos="1440"/>
        </w:tabs>
        <w:spacing w:before="120" w:after="120" w:line="240" w:lineRule="atLeast"/>
        <w:rPr>
          <w:rFonts w:cs="Arial"/>
        </w:rPr>
      </w:pPr>
      <w:r>
        <w:rPr>
          <w:rFonts w:cs="Arial"/>
        </w:rPr>
        <w:lastRenderedPageBreak/>
        <w:t>Communications</w:t>
      </w:r>
    </w:p>
    <w:p w14:paraId="1E934210" w14:textId="77777777" w:rsidR="009273F5" w:rsidRDefault="009273F5" w:rsidP="00914FF6">
      <w:pPr>
        <w:numPr>
          <w:ilvl w:val="2"/>
          <w:numId w:val="2"/>
        </w:numPr>
        <w:tabs>
          <w:tab w:val="left" w:pos="720"/>
          <w:tab w:val="left" w:pos="1080"/>
          <w:tab w:val="left" w:pos="1440"/>
        </w:tabs>
        <w:spacing w:before="120" w:line="240" w:lineRule="atLeast"/>
        <w:rPr>
          <w:rFonts w:cs="Arial"/>
        </w:rPr>
      </w:pPr>
      <w:r>
        <w:rPr>
          <w:rFonts w:cs="Arial"/>
        </w:rPr>
        <w:t>Reported values</w:t>
      </w:r>
    </w:p>
    <w:p w14:paraId="125A1CCF" w14:textId="77777777" w:rsidR="009273F5" w:rsidRDefault="009273F5" w:rsidP="00D5610B">
      <w:pPr>
        <w:tabs>
          <w:tab w:val="left" w:pos="720"/>
          <w:tab w:val="left" w:pos="1080"/>
          <w:tab w:val="left" w:pos="1440"/>
        </w:tabs>
        <w:ind w:left="1890"/>
        <w:rPr>
          <w:rFonts w:cs="Arial"/>
        </w:rPr>
      </w:pPr>
      <w:r>
        <w:rPr>
          <w:rFonts w:cs="Arial"/>
        </w:rPr>
        <w:t xml:space="preserve">The sensor shall be able to report </w:t>
      </w:r>
      <w:r w:rsidR="00582A81">
        <w:rPr>
          <w:rFonts w:cs="Arial"/>
        </w:rPr>
        <w:t>a number of values to a DNP master station. This includes t</w:t>
      </w:r>
      <w:r>
        <w:rPr>
          <w:rFonts w:cs="Arial"/>
        </w:rPr>
        <w:t>he setting and clearing of fault targets, as well as load profiling data and a number of system c</w:t>
      </w:r>
      <w:r w:rsidR="00582A81">
        <w:rPr>
          <w:rFonts w:cs="Arial"/>
        </w:rPr>
        <w:t>onditions and internal diagnostic data.</w:t>
      </w:r>
    </w:p>
    <w:p w14:paraId="260FDF22" w14:textId="77777777" w:rsidR="00EF7807" w:rsidRDefault="000B6318" w:rsidP="00914FF6">
      <w:pPr>
        <w:numPr>
          <w:ilvl w:val="2"/>
          <w:numId w:val="2"/>
        </w:numPr>
        <w:tabs>
          <w:tab w:val="left" w:pos="720"/>
          <w:tab w:val="left" w:pos="1080"/>
          <w:tab w:val="left" w:pos="1440"/>
        </w:tabs>
        <w:spacing w:before="120" w:line="240" w:lineRule="atLeast"/>
        <w:rPr>
          <w:rFonts w:cs="Arial"/>
        </w:rPr>
      </w:pPr>
      <w:r>
        <w:rPr>
          <w:rFonts w:cs="Arial"/>
        </w:rPr>
        <w:t xml:space="preserve">Communications </w:t>
      </w:r>
      <w:r w:rsidR="009273F5">
        <w:rPr>
          <w:rFonts w:cs="Arial"/>
        </w:rPr>
        <w:t>p</w:t>
      </w:r>
      <w:r w:rsidR="005812BB" w:rsidRPr="00EF175A">
        <w:rPr>
          <w:rFonts w:cs="Arial"/>
        </w:rPr>
        <w:t>rotocol</w:t>
      </w:r>
    </w:p>
    <w:p w14:paraId="49EFDC17" w14:textId="77777777" w:rsidR="005812BB" w:rsidRPr="00EF7807" w:rsidRDefault="000B6318" w:rsidP="00D5610B">
      <w:pPr>
        <w:tabs>
          <w:tab w:val="left" w:pos="720"/>
          <w:tab w:val="left" w:pos="1080"/>
          <w:tab w:val="left" w:pos="1440"/>
        </w:tabs>
        <w:ind w:left="1890"/>
        <w:rPr>
          <w:rFonts w:cs="Arial"/>
        </w:rPr>
      </w:pPr>
      <w:r w:rsidRPr="00EF7807">
        <w:rPr>
          <w:rFonts w:cs="Arial"/>
        </w:rPr>
        <w:t xml:space="preserve">The GridAdvisor Series II smart sensor </w:t>
      </w:r>
      <w:r w:rsidR="008B1516">
        <w:rPr>
          <w:rFonts w:cs="Arial"/>
        </w:rPr>
        <w:t>shall be</w:t>
      </w:r>
      <w:r w:rsidR="001F488A">
        <w:rPr>
          <w:rFonts w:cs="Arial"/>
        </w:rPr>
        <w:t xml:space="preserve"> a DNP3</w:t>
      </w:r>
      <w:r w:rsidRPr="00EF7807">
        <w:rPr>
          <w:rFonts w:cs="Arial"/>
        </w:rPr>
        <w:t xml:space="preserve"> level 2 compliant device.</w:t>
      </w:r>
      <w:r w:rsidR="00B75DCC">
        <w:rPr>
          <w:rFonts w:cs="Arial"/>
        </w:rPr>
        <w:t xml:space="preserve"> </w:t>
      </w:r>
    </w:p>
    <w:p w14:paraId="11DB35CD" w14:textId="77777777" w:rsidR="005812BB" w:rsidRDefault="006A566C" w:rsidP="00914FF6">
      <w:pPr>
        <w:numPr>
          <w:ilvl w:val="2"/>
          <w:numId w:val="2"/>
        </w:numPr>
        <w:tabs>
          <w:tab w:val="left" w:pos="720"/>
          <w:tab w:val="left" w:pos="1080"/>
          <w:tab w:val="left" w:pos="1440"/>
        </w:tabs>
        <w:spacing w:before="120" w:line="240" w:lineRule="atLeast"/>
        <w:rPr>
          <w:rFonts w:cs="Arial"/>
        </w:rPr>
      </w:pPr>
      <w:r>
        <w:rPr>
          <w:rFonts w:cs="Arial"/>
        </w:rPr>
        <w:t>Bluetooth module</w:t>
      </w:r>
    </w:p>
    <w:p w14:paraId="21ABABFA" w14:textId="77777777" w:rsidR="008B1516" w:rsidRPr="001E4576" w:rsidRDefault="0013494F" w:rsidP="008B1516">
      <w:pPr>
        <w:tabs>
          <w:tab w:val="left" w:pos="720"/>
          <w:tab w:val="left" w:pos="1080"/>
          <w:tab w:val="left" w:pos="1440"/>
        </w:tabs>
        <w:spacing w:line="240" w:lineRule="atLeast"/>
        <w:ind w:left="1890"/>
        <w:rPr>
          <w:rFonts w:cs="Arial"/>
        </w:rPr>
      </w:pPr>
      <w:r>
        <w:rPr>
          <w:rFonts w:cs="Arial"/>
        </w:rPr>
        <w:t>The sensor shall have an embedded, class 2, Bluetooth</w:t>
      </w:r>
      <w:r w:rsidRPr="001F488A">
        <w:rPr>
          <w:rFonts w:cs="Arial"/>
          <w:vertAlign w:val="superscript"/>
        </w:rPr>
        <w:t>®</w:t>
      </w:r>
      <w:r>
        <w:rPr>
          <w:rFonts w:cs="Arial"/>
        </w:rPr>
        <w:t xml:space="preserve"> radio for device configuration. For security reasons, the Bluetooth</w:t>
      </w:r>
      <w:r w:rsidRPr="001F488A">
        <w:rPr>
          <w:rFonts w:cs="Arial"/>
          <w:vertAlign w:val="superscript"/>
        </w:rPr>
        <w:t>®</w:t>
      </w:r>
      <w:r>
        <w:rPr>
          <w:rFonts w:cs="Arial"/>
        </w:rPr>
        <w:t xml:space="preserve"> module shall be disabled while the cellular radio is active and manually enabled by an operator in close proximity to the device or remotely via the SCADA master</w:t>
      </w:r>
      <w:r w:rsidRPr="001E4576">
        <w:rPr>
          <w:rFonts w:cs="Arial"/>
        </w:rPr>
        <w:t>.</w:t>
      </w:r>
      <w:r w:rsidR="00A35954" w:rsidRPr="001E4576">
        <w:rPr>
          <w:rFonts w:cs="Arial"/>
        </w:rPr>
        <w:t xml:space="preserve">  Additionally, the Bluetooth</w:t>
      </w:r>
      <w:r w:rsidR="00A35954" w:rsidRPr="001E4576">
        <w:rPr>
          <w:rFonts w:cs="Arial"/>
          <w:vertAlign w:val="superscript"/>
        </w:rPr>
        <w:t>®</w:t>
      </w:r>
      <w:r w:rsidR="00A35954" w:rsidRPr="001E4576">
        <w:rPr>
          <w:rFonts w:cs="Arial"/>
        </w:rPr>
        <w:t xml:space="preserve"> radio can be enabled and used </w:t>
      </w:r>
      <w:r w:rsidR="00A35954" w:rsidRPr="001E4576">
        <w:rPr>
          <w:rFonts w:cs="Arial"/>
          <w:i/>
        </w:rPr>
        <w:t>in place</w:t>
      </w:r>
      <w:r w:rsidR="00A35954" w:rsidRPr="001E4576">
        <w:rPr>
          <w:rFonts w:cs="Arial"/>
        </w:rPr>
        <w:t xml:space="preserve"> of the cellular radio for SCADA communications to a local Bluetooth</w:t>
      </w:r>
      <w:r w:rsidR="00A35954" w:rsidRPr="001E4576">
        <w:rPr>
          <w:rFonts w:cs="Arial"/>
          <w:vertAlign w:val="superscript"/>
        </w:rPr>
        <w:t>®</w:t>
      </w:r>
      <w:r w:rsidR="00A35954" w:rsidRPr="001E4576">
        <w:rPr>
          <w:rFonts w:cs="Arial"/>
        </w:rPr>
        <w:t xml:space="preserve"> device.</w:t>
      </w:r>
    </w:p>
    <w:p w14:paraId="51F159A1" w14:textId="77777777" w:rsidR="008B1516" w:rsidRPr="001E4576" w:rsidRDefault="006A566C" w:rsidP="00914FF6">
      <w:pPr>
        <w:numPr>
          <w:ilvl w:val="2"/>
          <w:numId w:val="2"/>
        </w:numPr>
        <w:tabs>
          <w:tab w:val="left" w:pos="720"/>
          <w:tab w:val="left" w:pos="1080"/>
          <w:tab w:val="left" w:pos="1440"/>
        </w:tabs>
        <w:spacing w:before="120" w:line="240" w:lineRule="atLeast"/>
        <w:rPr>
          <w:rFonts w:cs="Arial"/>
        </w:rPr>
      </w:pPr>
      <w:r w:rsidRPr="001E4576">
        <w:rPr>
          <w:rFonts w:cs="Arial"/>
        </w:rPr>
        <w:t>Cellular modem</w:t>
      </w:r>
    </w:p>
    <w:p w14:paraId="33085E17" w14:textId="0CFA3774" w:rsidR="00EF7807" w:rsidRDefault="008B1516" w:rsidP="002251F6">
      <w:pPr>
        <w:tabs>
          <w:tab w:val="left" w:pos="720"/>
          <w:tab w:val="left" w:pos="1080"/>
          <w:tab w:val="left" w:pos="1440"/>
        </w:tabs>
        <w:spacing w:line="240" w:lineRule="atLeast"/>
        <w:ind w:left="1890"/>
        <w:rPr>
          <w:rFonts w:cs="Arial"/>
        </w:rPr>
      </w:pPr>
      <w:r w:rsidRPr="001E4576">
        <w:rPr>
          <w:rFonts w:cs="Arial"/>
        </w:rPr>
        <w:t>The sensor shall have a</w:t>
      </w:r>
      <w:r w:rsidR="000C08FF">
        <w:rPr>
          <w:rFonts w:cs="Arial"/>
        </w:rPr>
        <w:t xml:space="preserve"> dual</w:t>
      </w:r>
      <w:r w:rsidRPr="001E4576">
        <w:rPr>
          <w:rFonts w:cs="Arial"/>
        </w:rPr>
        <w:t xml:space="preserve"> </w:t>
      </w:r>
      <w:r w:rsidR="0077629A" w:rsidRPr="001E4576">
        <w:rPr>
          <w:rFonts w:cs="Arial"/>
        </w:rPr>
        <w:t xml:space="preserve">CAT M1 </w:t>
      </w:r>
      <w:r w:rsidR="000C08FF">
        <w:rPr>
          <w:rFonts w:cs="Arial"/>
        </w:rPr>
        <w:t xml:space="preserve">and NB/IoT </w:t>
      </w:r>
      <w:r w:rsidR="0077629A" w:rsidRPr="001E4576">
        <w:rPr>
          <w:rFonts w:cs="Arial"/>
        </w:rPr>
        <w:t>cellular modem capable of supporting a wide variety of 4G/LTE networks.</w:t>
      </w:r>
    </w:p>
    <w:p w14:paraId="630E61B5" w14:textId="77777777" w:rsidR="0013494F" w:rsidRDefault="0013494F" w:rsidP="0013494F">
      <w:pPr>
        <w:numPr>
          <w:ilvl w:val="1"/>
          <w:numId w:val="2"/>
        </w:numPr>
        <w:tabs>
          <w:tab w:val="left" w:pos="720"/>
          <w:tab w:val="left" w:pos="1080"/>
          <w:tab w:val="left" w:pos="1440"/>
        </w:tabs>
        <w:spacing w:before="120" w:after="120" w:line="240" w:lineRule="atLeast"/>
        <w:rPr>
          <w:rFonts w:cs="Arial"/>
        </w:rPr>
      </w:pPr>
      <w:r>
        <w:rPr>
          <w:rFonts w:cs="Arial"/>
        </w:rPr>
        <w:t>Global Positioning Service (GPS)</w:t>
      </w:r>
    </w:p>
    <w:p w14:paraId="39C7564A" w14:textId="77777777" w:rsidR="0013494F" w:rsidRDefault="0013494F" w:rsidP="003401C3">
      <w:pPr>
        <w:tabs>
          <w:tab w:val="left" w:pos="720"/>
          <w:tab w:val="left" w:pos="1080"/>
          <w:tab w:val="left" w:pos="1440"/>
        </w:tabs>
        <w:spacing w:before="120" w:after="120" w:line="240" w:lineRule="atLeast"/>
        <w:ind w:left="792"/>
        <w:rPr>
          <w:rFonts w:cs="Arial"/>
        </w:rPr>
      </w:pPr>
      <w:r>
        <w:rPr>
          <w:rFonts w:cs="Arial"/>
        </w:rPr>
        <w:t>The sensor shall be able to report its location via GPS coordinates when a fix on a sufficient number of satellites can be obtained. The reporting shall be limited to on power up and on demand to minimize impact to battery life.</w:t>
      </w:r>
    </w:p>
    <w:p w14:paraId="2F462030" w14:textId="77777777" w:rsidR="007B7186" w:rsidRDefault="007B7186" w:rsidP="00D5610B">
      <w:pPr>
        <w:numPr>
          <w:ilvl w:val="1"/>
          <w:numId w:val="2"/>
        </w:numPr>
        <w:tabs>
          <w:tab w:val="left" w:pos="720"/>
          <w:tab w:val="left" w:pos="1080"/>
          <w:tab w:val="left" w:pos="1440"/>
        </w:tabs>
        <w:spacing w:before="120" w:after="120" w:line="240" w:lineRule="atLeast"/>
        <w:rPr>
          <w:rFonts w:cs="Arial"/>
        </w:rPr>
      </w:pPr>
      <w:r>
        <w:rPr>
          <w:rFonts w:cs="Arial"/>
        </w:rPr>
        <w:t>Configuration software</w:t>
      </w:r>
    </w:p>
    <w:p w14:paraId="304D99F8" w14:textId="77777777" w:rsidR="007B7186" w:rsidRDefault="00762D16" w:rsidP="00762D16">
      <w:pPr>
        <w:tabs>
          <w:tab w:val="left" w:pos="720"/>
          <w:tab w:val="left" w:pos="1080"/>
          <w:tab w:val="left" w:pos="1440"/>
        </w:tabs>
        <w:spacing w:line="240" w:lineRule="atLeast"/>
        <w:ind w:left="720"/>
        <w:rPr>
          <w:rFonts w:cs="Arial"/>
        </w:rPr>
      </w:pPr>
      <w:r>
        <w:rPr>
          <w:rFonts w:cs="Arial"/>
        </w:rPr>
        <w:t>T</w:t>
      </w:r>
      <w:r w:rsidR="00AC54CA">
        <w:rPr>
          <w:rFonts w:cs="Arial"/>
        </w:rPr>
        <w:t>he sensor shall be supported by</w:t>
      </w:r>
      <w:r w:rsidR="005E37E2">
        <w:rPr>
          <w:rFonts w:cs="Arial"/>
        </w:rPr>
        <w:t xml:space="preserve"> configuration software</w:t>
      </w:r>
      <w:r>
        <w:rPr>
          <w:rFonts w:cs="Arial"/>
        </w:rPr>
        <w:t xml:space="preserve"> capable of connecting to the sensor </w:t>
      </w:r>
      <w:r w:rsidR="00FF2C2F">
        <w:rPr>
          <w:rFonts w:cs="Arial"/>
        </w:rPr>
        <w:t>via the Bluetooth or cellular radio and able to read and/or change configuration parameters, display real-time and profile data, and update firmware.</w:t>
      </w:r>
    </w:p>
    <w:p w14:paraId="2C189257" w14:textId="77777777" w:rsidR="006A566C" w:rsidRDefault="00EF7807" w:rsidP="00D5610B">
      <w:pPr>
        <w:numPr>
          <w:ilvl w:val="1"/>
          <w:numId w:val="2"/>
        </w:numPr>
        <w:tabs>
          <w:tab w:val="left" w:pos="720"/>
          <w:tab w:val="left" w:pos="1080"/>
          <w:tab w:val="left" w:pos="1440"/>
        </w:tabs>
        <w:spacing w:before="120" w:line="240" w:lineRule="atLeast"/>
        <w:rPr>
          <w:rFonts w:cs="Arial"/>
        </w:rPr>
      </w:pPr>
      <w:r>
        <w:rPr>
          <w:rFonts w:cs="Arial"/>
        </w:rPr>
        <w:t xml:space="preserve">Configurable </w:t>
      </w:r>
      <w:r w:rsidR="009273F5">
        <w:rPr>
          <w:rFonts w:cs="Arial"/>
        </w:rPr>
        <w:t>p</w:t>
      </w:r>
      <w:r>
        <w:rPr>
          <w:rFonts w:cs="Arial"/>
        </w:rPr>
        <w:t>arameters</w:t>
      </w:r>
    </w:p>
    <w:p w14:paraId="45B2E5E0" w14:textId="77777777" w:rsidR="007B7186" w:rsidRDefault="007B7186" w:rsidP="007B7186">
      <w:pPr>
        <w:tabs>
          <w:tab w:val="left" w:pos="720"/>
          <w:tab w:val="left" w:pos="1080"/>
          <w:tab w:val="left" w:pos="1440"/>
        </w:tabs>
        <w:spacing w:line="240" w:lineRule="atLeast"/>
        <w:ind w:left="720"/>
        <w:rPr>
          <w:rFonts w:cs="Arial"/>
        </w:rPr>
      </w:pPr>
      <w:r>
        <w:rPr>
          <w:rFonts w:cs="Arial"/>
        </w:rPr>
        <w:t>To maximize versatility, the sensor shall have a number of configurable parameters including but not limited to:</w:t>
      </w:r>
    </w:p>
    <w:p w14:paraId="7B29AD25" w14:textId="77777777" w:rsidR="007B7186" w:rsidRDefault="007B7186" w:rsidP="007B7186">
      <w:pPr>
        <w:numPr>
          <w:ilvl w:val="0"/>
          <w:numId w:val="8"/>
        </w:numPr>
        <w:tabs>
          <w:tab w:val="left" w:pos="720"/>
          <w:tab w:val="left" w:pos="1080"/>
          <w:tab w:val="left" w:pos="1440"/>
        </w:tabs>
        <w:spacing w:line="240" w:lineRule="atLeast"/>
        <w:rPr>
          <w:rFonts w:cs="Arial"/>
        </w:rPr>
      </w:pPr>
      <w:r>
        <w:rPr>
          <w:rFonts w:cs="Arial"/>
        </w:rPr>
        <w:t>Modem type</w:t>
      </w:r>
    </w:p>
    <w:p w14:paraId="08E45E6E" w14:textId="77777777" w:rsidR="007B7186" w:rsidRDefault="007B7186" w:rsidP="007B7186">
      <w:pPr>
        <w:numPr>
          <w:ilvl w:val="0"/>
          <w:numId w:val="8"/>
        </w:numPr>
        <w:tabs>
          <w:tab w:val="left" w:pos="720"/>
          <w:tab w:val="left" w:pos="1080"/>
          <w:tab w:val="left" w:pos="1440"/>
        </w:tabs>
        <w:spacing w:line="240" w:lineRule="atLeast"/>
        <w:rPr>
          <w:rFonts w:cs="Arial"/>
        </w:rPr>
      </w:pPr>
      <w:r>
        <w:rPr>
          <w:rFonts w:cs="Arial"/>
        </w:rPr>
        <w:t>Authentication credentials</w:t>
      </w:r>
    </w:p>
    <w:p w14:paraId="3C074A59" w14:textId="77777777" w:rsidR="007B7186" w:rsidRDefault="007B7186" w:rsidP="007B7186">
      <w:pPr>
        <w:numPr>
          <w:ilvl w:val="0"/>
          <w:numId w:val="8"/>
        </w:numPr>
        <w:tabs>
          <w:tab w:val="left" w:pos="720"/>
          <w:tab w:val="left" w:pos="1080"/>
          <w:tab w:val="left" w:pos="1440"/>
        </w:tabs>
        <w:spacing w:line="240" w:lineRule="atLeast"/>
        <w:rPr>
          <w:rFonts w:cs="Arial"/>
        </w:rPr>
      </w:pPr>
      <w:r>
        <w:rPr>
          <w:rFonts w:cs="Arial"/>
        </w:rPr>
        <w:t>DNP configuration (addressing, deadbands, URBE configuration, etc.)</w:t>
      </w:r>
    </w:p>
    <w:p w14:paraId="7EBC0E7F" w14:textId="77777777" w:rsidR="00582A81" w:rsidRDefault="00582A81" w:rsidP="007B7186">
      <w:pPr>
        <w:numPr>
          <w:ilvl w:val="0"/>
          <w:numId w:val="8"/>
        </w:numPr>
        <w:tabs>
          <w:tab w:val="left" w:pos="720"/>
          <w:tab w:val="left" w:pos="1080"/>
          <w:tab w:val="left" w:pos="1440"/>
        </w:tabs>
        <w:spacing w:line="240" w:lineRule="atLeast"/>
        <w:rPr>
          <w:rFonts w:cs="Arial"/>
        </w:rPr>
      </w:pPr>
      <w:r>
        <w:rPr>
          <w:rFonts w:cs="Arial"/>
        </w:rPr>
        <w:t>Sensor mode (FCI vs. CBM)</w:t>
      </w:r>
    </w:p>
    <w:p w14:paraId="0F8519FF" w14:textId="77777777" w:rsidR="007B7186" w:rsidRDefault="009273F5" w:rsidP="007B7186">
      <w:pPr>
        <w:numPr>
          <w:ilvl w:val="0"/>
          <w:numId w:val="8"/>
        </w:numPr>
        <w:tabs>
          <w:tab w:val="left" w:pos="720"/>
          <w:tab w:val="left" w:pos="1080"/>
          <w:tab w:val="left" w:pos="1440"/>
        </w:tabs>
        <w:spacing w:line="240" w:lineRule="atLeast"/>
        <w:rPr>
          <w:rFonts w:cs="Arial"/>
        </w:rPr>
      </w:pPr>
      <w:r>
        <w:rPr>
          <w:rFonts w:cs="Arial"/>
        </w:rPr>
        <w:t>FCI variable trip level (di/dt)</w:t>
      </w:r>
    </w:p>
    <w:p w14:paraId="004308DB" w14:textId="77777777" w:rsidR="00582A81" w:rsidRDefault="00582A81" w:rsidP="007B7186">
      <w:pPr>
        <w:numPr>
          <w:ilvl w:val="0"/>
          <w:numId w:val="8"/>
        </w:numPr>
        <w:tabs>
          <w:tab w:val="left" w:pos="720"/>
          <w:tab w:val="left" w:pos="1080"/>
          <w:tab w:val="left" w:pos="1440"/>
        </w:tabs>
        <w:spacing w:line="240" w:lineRule="atLeast"/>
        <w:rPr>
          <w:rFonts w:cs="Arial"/>
        </w:rPr>
      </w:pPr>
      <w:r>
        <w:rPr>
          <w:rFonts w:cs="Arial"/>
        </w:rPr>
        <w:t>Minimum sustained outage duration</w:t>
      </w:r>
    </w:p>
    <w:p w14:paraId="26B77C66" w14:textId="77777777" w:rsidR="00582A81" w:rsidRDefault="00582A81" w:rsidP="007B7186">
      <w:pPr>
        <w:numPr>
          <w:ilvl w:val="0"/>
          <w:numId w:val="8"/>
        </w:numPr>
        <w:tabs>
          <w:tab w:val="left" w:pos="720"/>
          <w:tab w:val="left" w:pos="1080"/>
          <w:tab w:val="left" w:pos="1440"/>
        </w:tabs>
        <w:spacing w:line="240" w:lineRule="atLeast"/>
        <w:rPr>
          <w:rFonts w:cs="Arial"/>
        </w:rPr>
      </w:pPr>
      <w:r>
        <w:rPr>
          <w:rFonts w:cs="Arial"/>
        </w:rPr>
        <w:t>Overcurrent alarm thresholds</w:t>
      </w:r>
    </w:p>
    <w:p w14:paraId="682C096E" w14:textId="77777777" w:rsidR="00F37F72" w:rsidRPr="002251F6" w:rsidRDefault="00582A81" w:rsidP="00F37F72">
      <w:pPr>
        <w:numPr>
          <w:ilvl w:val="0"/>
          <w:numId w:val="8"/>
        </w:numPr>
        <w:tabs>
          <w:tab w:val="left" w:pos="720"/>
          <w:tab w:val="left" w:pos="1080"/>
          <w:tab w:val="left" w:pos="1440"/>
        </w:tabs>
        <w:spacing w:line="240" w:lineRule="atLeast"/>
        <w:rPr>
          <w:rFonts w:cs="Arial"/>
        </w:rPr>
      </w:pPr>
      <w:r>
        <w:rPr>
          <w:rFonts w:cs="Arial"/>
        </w:rPr>
        <w:t>Demand current interval</w:t>
      </w:r>
    </w:p>
    <w:p w14:paraId="7C72A7E9" w14:textId="77777777" w:rsidR="00040045" w:rsidRPr="002251F6" w:rsidRDefault="00040045" w:rsidP="00D5610B">
      <w:pPr>
        <w:numPr>
          <w:ilvl w:val="0"/>
          <w:numId w:val="2"/>
        </w:numPr>
        <w:tabs>
          <w:tab w:val="left" w:pos="720"/>
          <w:tab w:val="left" w:pos="1080"/>
          <w:tab w:val="left" w:pos="1440"/>
        </w:tabs>
        <w:spacing w:before="240" w:line="240" w:lineRule="atLeast"/>
        <w:rPr>
          <w:rFonts w:cs="Arial"/>
        </w:rPr>
      </w:pPr>
      <w:r>
        <w:rPr>
          <w:rFonts w:cs="Arial"/>
          <w:b/>
        </w:rPr>
        <w:t>Specifications</w:t>
      </w:r>
    </w:p>
    <w:p w14:paraId="55A08583" w14:textId="77777777" w:rsidR="00040045" w:rsidRDefault="00814B27" w:rsidP="00D5610B">
      <w:pPr>
        <w:numPr>
          <w:ilvl w:val="1"/>
          <w:numId w:val="2"/>
        </w:numPr>
        <w:tabs>
          <w:tab w:val="left" w:pos="720"/>
          <w:tab w:val="left" w:pos="1080"/>
          <w:tab w:val="left" w:pos="1440"/>
        </w:tabs>
        <w:spacing w:before="120" w:after="120" w:line="240" w:lineRule="atLeast"/>
        <w:rPr>
          <w:rFonts w:cs="Arial"/>
        </w:rPr>
      </w:pPr>
      <w:r>
        <w:rPr>
          <w:rFonts w:cs="Arial"/>
        </w:rPr>
        <w:t xml:space="preserve">Physical </w:t>
      </w:r>
      <w:r w:rsidR="009273F5">
        <w:rPr>
          <w:rFonts w:cs="Arial"/>
        </w:rPr>
        <w:t>c</w:t>
      </w:r>
      <w:r>
        <w:rPr>
          <w:rFonts w:cs="Arial"/>
        </w:rPr>
        <w:t>haracteristics</w:t>
      </w:r>
    </w:p>
    <w:p w14:paraId="0A2ED3C7" w14:textId="77777777" w:rsidR="0069497D" w:rsidRDefault="00814B27" w:rsidP="00914FF6">
      <w:pPr>
        <w:numPr>
          <w:ilvl w:val="2"/>
          <w:numId w:val="2"/>
        </w:numPr>
        <w:tabs>
          <w:tab w:val="left" w:pos="720"/>
          <w:tab w:val="left" w:pos="1080"/>
          <w:tab w:val="left" w:pos="1440"/>
        </w:tabs>
        <w:spacing w:before="120" w:line="240" w:lineRule="atLeast"/>
        <w:rPr>
          <w:rFonts w:cs="Arial"/>
        </w:rPr>
      </w:pPr>
      <w:r>
        <w:rPr>
          <w:rFonts w:cs="Arial"/>
        </w:rPr>
        <w:t>Enclosure</w:t>
      </w:r>
    </w:p>
    <w:p w14:paraId="417F1CF6" w14:textId="77777777" w:rsidR="00814B27" w:rsidRDefault="0069497D" w:rsidP="0069497D">
      <w:pPr>
        <w:tabs>
          <w:tab w:val="left" w:pos="720"/>
          <w:tab w:val="left" w:pos="1080"/>
          <w:tab w:val="left" w:pos="1440"/>
        </w:tabs>
        <w:spacing w:line="240" w:lineRule="atLeast"/>
        <w:ind w:left="1890"/>
        <w:rPr>
          <w:rFonts w:cs="Arial"/>
        </w:rPr>
      </w:pPr>
      <w:r>
        <w:rPr>
          <w:rFonts w:cs="Arial"/>
        </w:rPr>
        <w:t xml:space="preserve">The enclosure shall be a </w:t>
      </w:r>
      <w:r w:rsidR="00D93322">
        <w:rPr>
          <w:rFonts w:cs="Arial"/>
        </w:rPr>
        <w:t>fully submersible</w:t>
      </w:r>
      <w:r>
        <w:rPr>
          <w:rFonts w:cs="Arial"/>
        </w:rPr>
        <w:t xml:space="preserve">, </w:t>
      </w:r>
      <w:r w:rsidR="00D93322">
        <w:rPr>
          <w:rFonts w:cs="Arial"/>
        </w:rPr>
        <w:t xml:space="preserve">suitable for outdoor use </w:t>
      </w:r>
      <w:r w:rsidR="000E5741">
        <w:rPr>
          <w:rFonts w:cs="Arial"/>
        </w:rPr>
        <w:t xml:space="preserve">in direct sunlight per the IEEE Std </w:t>
      </w:r>
      <w:r w:rsidR="00D93322">
        <w:rPr>
          <w:rFonts w:cs="Arial"/>
        </w:rPr>
        <w:t>495</w:t>
      </w:r>
      <w:r w:rsidR="00AC54CA">
        <w:rPr>
          <w:rFonts w:cs="Arial"/>
        </w:rPr>
        <w:t>™-</w:t>
      </w:r>
      <w:r w:rsidR="00D93322">
        <w:rPr>
          <w:rFonts w:cs="Arial"/>
        </w:rPr>
        <w:t>2007 standard.</w:t>
      </w:r>
    </w:p>
    <w:p w14:paraId="4486CE87" w14:textId="77777777" w:rsidR="0069497D" w:rsidRDefault="0069497D" w:rsidP="00914FF6">
      <w:pPr>
        <w:numPr>
          <w:ilvl w:val="2"/>
          <w:numId w:val="2"/>
        </w:numPr>
        <w:tabs>
          <w:tab w:val="left" w:pos="720"/>
          <w:tab w:val="left" w:pos="1080"/>
          <w:tab w:val="left" w:pos="1440"/>
        </w:tabs>
        <w:spacing w:before="120" w:line="240" w:lineRule="atLeast"/>
        <w:rPr>
          <w:rFonts w:cs="Arial"/>
        </w:rPr>
      </w:pPr>
      <w:r>
        <w:rPr>
          <w:rFonts w:cs="Arial"/>
        </w:rPr>
        <w:t>Weight</w:t>
      </w:r>
      <w:r w:rsidR="00814B27">
        <w:rPr>
          <w:rFonts w:cs="Arial"/>
        </w:rPr>
        <w:t xml:space="preserve"> </w:t>
      </w:r>
    </w:p>
    <w:p w14:paraId="02ADDDA0" w14:textId="11A287EE" w:rsidR="00FF2C2F" w:rsidRDefault="0069497D" w:rsidP="00FF2C2F">
      <w:pPr>
        <w:tabs>
          <w:tab w:val="left" w:pos="720"/>
          <w:tab w:val="left" w:pos="1080"/>
          <w:tab w:val="left" w:pos="1440"/>
        </w:tabs>
        <w:spacing w:line="240" w:lineRule="atLeast"/>
        <w:ind w:left="1890"/>
        <w:rPr>
          <w:rFonts w:cs="Arial"/>
        </w:rPr>
      </w:pPr>
      <w:r>
        <w:rPr>
          <w:rFonts w:cs="Arial"/>
        </w:rPr>
        <w:t>T</w:t>
      </w:r>
      <w:r w:rsidR="00814B27">
        <w:rPr>
          <w:rFonts w:cs="Arial"/>
        </w:rPr>
        <w:t xml:space="preserve">he sensor </w:t>
      </w:r>
      <w:r>
        <w:rPr>
          <w:rFonts w:cs="Arial"/>
        </w:rPr>
        <w:t>shall be</w:t>
      </w:r>
      <w:r w:rsidR="00814B27">
        <w:rPr>
          <w:rFonts w:cs="Arial"/>
        </w:rPr>
        <w:t xml:space="preserve"> lightweight at 2.42 </w:t>
      </w:r>
      <w:r w:rsidR="00BA1FE2">
        <w:rPr>
          <w:rFonts w:cs="Arial"/>
        </w:rPr>
        <w:t>lbs.</w:t>
      </w:r>
      <w:r w:rsidR="0013494F">
        <w:rPr>
          <w:rFonts w:cs="Arial"/>
        </w:rPr>
        <w:t xml:space="preserve"> (1.1 kg)</w:t>
      </w:r>
      <w:r w:rsidR="00814B27">
        <w:rPr>
          <w:rFonts w:cs="Arial"/>
        </w:rPr>
        <w:t>.</w:t>
      </w:r>
    </w:p>
    <w:p w14:paraId="631BE8AA" w14:textId="77777777" w:rsidR="00FF2C2F" w:rsidRDefault="00FF2C2F" w:rsidP="00914FF6">
      <w:pPr>
        <w:numPr>
          <w:ilvl w:val="2"/>
          <w:numId w:val="2"/>
        </w:numPr>
        <w:tabs>
          <w:tab w:val="left" w:pos="720"/>
          <w:tab w:val="left" w:pos="1080"/>
          <w:tab w:val="left" w:pos="1440"/>
        </w:tabs>
        <w:spacing w:before="120" w:line="240" w:lineRule="atLeast"/>
        <w:rPr>
          <w:rFonts w:cs="Arial"/>
        </w:rPr>
      </w:pPr>
      <w:r>
        <w:rPr>
          <w:rFonts w:cs="Arial"/>
        </w:rPr>
        <w:t>Environment</w:t>
      </w:r>
    </w:p>
    <w:p w14:paraId="40B99BAD" w14:textId="7D77066C" w:rsidR="00FF2C2F" w:rsidRDefault="00FF2C2F" w:rsidP="00FF2C2F">
      <w:pPr>
        <w:tabs>
          <w:tab w:val="left" w:pos="720"/>
          <w:tab w:val="left" w:pos="1080"/>
          <w:tab w:val="left" w:pos="1440"/>
        </w:tabs>
        <w:spacing w:line="240" w:lineRule="atLeast"/>
        <w:ind w:left="1890"/>
        <w:rPr>
          <w:rFonts w:cs="Arial"/>
        </w:rPr>
      </w:pPr>
      <w:r>
        <w:rPr>
          <w:rFonts w:cs="Arial"/>
        </w:rPr>
        <w:t xml:space="preserve">The sensor shall be suitable for </w:t>
      </w:r>
      <w:r w:rsidR="0013494F">
        <w:rPr>
          <w:rFonts w:cs="Arial"/>
        </w:rPr>
        <w:t xml:space="preserve">use </w:t>
      </w:r>
      <w:r>
        <w:rPr>
          <w:rFonts w:cs="Arial"/>
        </w:rPr>
        <w:t>over a temperature range of -40 to +85 degrees Celsius</w:t>
      </w:r>
      <w:r w:rsidR="001E4576">
        <w:rPr>
          <w:rFonts w:cs="Arial"/>
        </w:rPr>
        <w:br/>
      </w:r>
      <w:r>
        <w:rPr>
          <w:rFonts w:cs="Arial"/>
        </w:rPr>
        <w:t>(-40 to +185 degrees Fahrenheit).</w:t>
      </w:r>
    </w:p>
    <w:p w14:paraId="2B960521" w14:textId="77777777" w:rsidR="006A566C" w:rsidRDefault="006A566C" w:rsidP="00D5610B">
      <w:pPr>
        <w:numPr>
          <w:ilvl w:val="1"/>
          <w:numId w:val="2"/>
        </w:numPr>
        <w:tabs>
          <w:tab w:val="left" w:pos="720"/>
          <w:tab w:val="left" w:pos="1080"/>
          <w:tab w:val="left" w:pos="1440"/>
        </w:tabs>
        <w:spacing w:before="120" w:after="120" w:line="240" w:lineRule="atLeast"/>
        <w:rPr>
          <w:rFonts w:cs="Arial"/>
        </w:rPr>
      </w:pPr>
      <w:r>
        <w:rPr>
          <w:rFonts w:cs="Arial"/>
        </w:rPr>
        <w:t xml:space="preserve">Electrical </w:t>
      </w:r>
      <w:r w:rsidR="009273F5">
        <w:rPr>
          <w:rFonts w:cs="Arial"/>
        </w:rPr>
        <w:t>c</w:t>
      </w:r>
      <w:r>
        <w:rPr>
          <w:rFonts w:cs="Arial"/>
        </w:rPr>
        <w:t>haracteristics</w:t>
      </w:r>
    </w:p>
    <w:p w14:paraId="354F8F31" w14:textId="77777777" w:rsidR="005141EB" w:rsidRDefault="005141EB" w:rsidP="00914FF6">
      <w:pPr>
        <w:numPr>
          <w:ilvl w:val="2"/>
          <w:numId w:val="2"/>
        </w:numPr>
        <w:tabs>
          <w:tab w:val="left" w:pos="720"/>
          <w:tab w:val="left" w:pos="1080"/>
          <w:tab w:val="left" w:pos="1440"/>
        </w:tabs>
        <w:spacing w:before="120" w:line="240" w:lineRule="atLeast"/>
        <w:rPr>
          <w:rFonts w:cs="Arial"/>
        </w:rPr>
      </w:pPr>
      <w:r>
        <w:rPr>
          <w:rFonts w:cs="Arial"/>
        </w:rPr>
        <w:lastRenderedPageBreak/>
        <w:t xml:space="preserve">Voltage </w:t>
      </w:r>
      <w:r w:rsidR="00814B27">
        <w:rPr>
          <w:rFonts w:cs="Arial"/>
        </w:rPr>
        <w:t>r</w:t>
      </w:r>
      <w:r>
        <w:rPr>
          <w:rFonts w:cs="Arial"/>
        </w:rPr>
        <w:t>ating</w:t>
      </w:r>
    </w:p>
    <w:p w14:paraId="48351A39" w14:textId="77777777" w:rsidR="0069497D" w:rsidRDefault="0069497D" w:rsidP="0069497D">
      <w:pPr>
        <w:tabs>
          <w:tab w:val="left" w:pos="720"/>
          <w:tab w:val="left" w:pos="1080"/>
          <w:tab w:val="left" w:pos="1440"/>
        </w:tabs>
        <w:spacing w:line="240" w:lineRule="atLeast"/>
        <w:ind w:left="1890"/>
        <w:rPr>
          <w:rFonts w:cs="Arial"/>
        </w:rPr>
      </w:pPr>
      <w:r>
        <w:rPr>
          <w:rFonts w:cs="Arial"/>
        </w:rPr>
        <w:t>The sensor shall be tested and certified up to 69</w:t>
      </w:r>
      <w:r w:rsidR="00AC54CA">
        <w:rPr>
          <w:rFonts w:cs="Arial"/>
        </w:rPr>
        <w:t xml:space="preserve"> </w:t>
      </w:r>
      <w:r>
        <w:rPr>
          <w:rFonts w:cs="Arial"/>
        </w:rPr>
        <w:t>kV line potential.</w:t>
      </w:r>
    </w:p>
    <w:p w14:paraId="383BEB3A" w14:textId="77777777" w:rsidR="005141EB" w:rsidRDefault="005141EB" w:rsidP="00914FF6">
      <w:pPr>
        <w:numPr>
          <w:ilvl w:val="2"/>
          <w:numId w:val="2"/>
        </w:numPr>
        <w:tabs>
          <w:tab w:val="left" w:pos="720"/>
          <w:tab w:val="left" w:pos="1080"/>
          <w:tab w:val="left" w:pos="1440"/>
        </w:tabs>
        <w:spacing w:before="120" w:line="240" w:lineRule="atLeast"/>
        <w:rPr>
          <w:rFonts w:cs="Arial"/>
        </w:rPr>
      </w:pPr>
      <w:r>
        <w:rPr>
          <w:rFonts w:cs="Arial"/>
        </w:rPr>
        <w:t xml:space="preserve">Current </w:t>
      </w:r>
      <w:r w:rsidR="00814B27">
        <w:rPr>
          <w:rFonts w:cs="Arial"/>
        </w:rPr>
        <w:t>t</w:t>
      </w:r>
      <w:r w:rsidR="007B7186">
        <w:rPr>
          <w:rFonts w:cs="Arial"/>
        </w:rPr>
        <w:t>ransformer</w:t>
      </w:r>
    </w:p>
    <w:p w14:paraId="6DBBE6D6" w14:textId="6FA257C7" w:rsidR="009273F5" w:rsidRDefault="0069497D" w:rsidP="009273F5">
      <w:pPr>
        <w:tabs>
          <w:tab w:val="left" w:pos="720"/>
          <w:tab w:val="left" w:pos="1080"/>
          <w:tab w:val="left" w:pos="1440"/>
        </w:tabs>
        <w:spacing w:line="240" w:lineRule="atLeast"/>
        <w:ind w:left="1890"/>
        <w:rPr>
          <w:rFonts w:cs="Arial"/>
        </w:rPr>
      </w:pPr>
      <w:r w:rsidRPr="005E6E62">
        <w:rPr>
          <w:rFonts w:cs="Arial"/>
        </w:rPr>
        <w:t>The current</w:t>
      </w:r>
      <w:r w:rsidR="00F3092B" w:rsidRPr="005E6E62">
        <w:rPr>
          <w:rFonts w:cs="Arial"/>
        </w:rPr>
        <w:t xml:space="preserve"> sensing accuracy shall be </w:t>
      </w:r>
      <w:r w:rsidR="005E6E62" w:rsidRPr="005E6E62">
        <w:rPr>
          <w:rFonts w:cs="Arial"/>
        </w:rPr>
        <w:t>+/-2% accuracy up to 300A and +/-4% accuracy from 300A-600A.</w:t>
      </w:r>
    </w:p>
    <w:p w14:paraId="5C93869E" w14:textId="77777777" w:rsidR="0013494F" w:rsidRDefault="0013494F" w:rsidP="005053D4">
      <w:pPr>
        <w:numPr>
          <w:ilvl w:val="2"/>
          <w:numId w:val="2"/>
        </w:numPr>
        <w:tabs>
          <w:tab w:val="left" w:pos="720"/>
          <w:tab w:val="left" w:pos="1080"/>
          <w:tab w:val="left" w:pos="1440"/>
        </w:tabs>
        <w:spacing w:before="120" w:line="240" w:lineRule="atLeast"/>
        <w:ind w:left="1890" w:hanging="720"/>
        <w:rPr>
          <w:rFonts w:cs="Arial"/>
        </w:rPr>
      </w:pPr>
      <w:r>
        <w:rPr>
          <w:rFonts w:cs="Arial"/>
        </w:rPr>
        <w:t>Fault Magnitude</w:t>
      </w:r>
      <w:r>
        <w:rPr>
          <w:rFonts w:cs="Arial"/>
        </w:rPr>
        <w:br/>
        <w:t>The sensors shall measure and report fault magnitude up to 20kA.</w:t>
      </w:r>
    </w:p>
    <w:p w14:paraId="22A04460" w14:textId="77777777" w:rsidR="009273F5" w:rsidRDefault="009273F5" w:rsidP="00914FF6">
      <w:pPr>
        <w:numPr>
          <w:ilvl w:val="2"/>
          <w:numId w:val="2"/>
        </w:numPr>
        <w:tabs>
          <w:tab w:val="left" w:pos="720"/>
          <w:tab w:val="left" w:pos="1080"/>
          <w:tab w:val="left" w:pos="1440"/>
        </w:tabs>
        <w:spacing w:before="120" w:line="240" w:lineRule="atLeast"/>
        <w:rPr>
          <w:rFonts w:cs="Arial"/>
        </w:rPr>
      </w:pPr>
      <w:r>
        <w:rPr>
          <w:rFonts w:cs="Arial"/>
        </w:rPr>
        <w:t>Frequency</w:t>
      </w:r>
    </w:p>
    <w:p w14:paraId="796BDCB4" w14:textId="77777777" w:rsidR="009273F5" w:rsidRDefault="009273F5" w:rsidP="009273F5">
      <w:pPr>
        <w:tabs>
          <w:tab w:val="left" w:pos="720"/>
          <w:tab w:val="left" w:pos="1080"/>
          <w:tab w:val="left" w:pos="1440"/>
        </w:tabs>
        <w:spacing w:line="240" w:lineRule="atLeast"/>
        <w:ind w:left="1890"/>
        <w:rPr>
          <w:rFonts w:cs="Arial"/>
        </w:rPr>
      </w:pPr>
      <w:r>
        <w:rPr>
          <w:rFonts w:cs="Arial"/>
        </w:rPr>
        <w:t xml:space="preserve">The sensor shall operate in the </w:t>
      </w:r>
      <w:r w:rsidR="0013494F">
        <w:rPr>
          <w:rFonts w:cs="Arial"/>
        </w:rPr>
        <w:t xml:space="preserve">50Hz or </w:t>
      </w:r>
      <w:r>
        <w:rPr>
          <w:rFonts w:cs="Arial"/>
        </w:rPr>
        <w:t>60Hz frequency range.</w:t>
      </w:r>
    </w:p>
    <w:p w14:paraId="39FEF0AF" w14:textId="77777777" w:rsidR="005141EB" w:rsidRDefault="00814B27" w:rsidP="00914FF6">
      <w:pPr>
        <w:numPr>
          <w:ilvl w:val="2"/>
          <w:numId w:val="2"/>
        </w:numPr>
        <w:tabs>
          <w:tab w:val="left" w:pos="720"/>
          <w:tab w:val="left" w:pos="1080"/>
          <w:tab w:val="left" w:pos="1440"/>
        </w:tabs>
        <w:spacing w:before="120" w:line="240" w:lineRule="atLeast"/>
        <w:rPr>
          <w:rFonts w:cs="Arial"/>
        </w:rPr>
      </w:pPr>
      <w:r>
        <w:rPr>
          <w:rFonts w:cs="Arial"/>
        </w:rPr>
        <w:t>Battery</w:t>
      </w:r>
    </w:p>
    <w:p w14:paraId="046436D4" w14:textId="77777777" w:rsidR="007B7186" w:rsidRDefault="007B7186" w:rsidP="007B7186">
      <w:pPr>
        <w:tabs>
          <w:tab w:val="left" w:pos="720"/>
          <w:tab w:val="left" w:pos="1080"/>
          <w:tab w:val="left" w:pos="1440"/>
        </w:tabs>
        <w:spacing w:line="240" w:lineRule="atLeast"/>
        <w:ind w:left="1890"/>
        <w:rPr>
          <w:rFonts w:cs="Arial"/>
        </w:rPr>
      </w:pPr>
      <w:r w:rsidRPr="000C08FF">
        <w:rPr>
          <w:rFonts w:cs="Arial"/>
        </w:rPr>
        <w:t>T</w:t>
      </w:r>
      <w:r w:rsidR="003B071B" w:rsidRPr="000C08FF">
        <w:rPr>
          <w:rFonts w:cs="Arial"/>
        </w:rPr>
        <w:t>he battery shall be a lithium phosphate</w:t>
      </w:r>
      <w:r w:rsidR="00195A58" w:rsidRPr="000C08FF">
        <w:rPr>
          <w:rFonts w:cs="Arial"/>
        </w:rPr>
        <w:t xml:space="preserve"> battery rated at 3.2</w:t>
      </w:r>
      <w:r w:rsidR="00AC54CA" w:rsidRPr="000C08FF">
        <w:rPr>
          <w:rFonts w:cs="Arial"/>
        </w:rPr>
        <w:t xml:space="preserve"> </w:t>
      </w:r>
      <w:r w:rsidR="00195A58" w:rsidRPr="000C08FF">
        <w:rPr>
          <w:rFonts w:cs="Arial"/>
        </w:rPr>
        <w:t>V, 1.5</w:t>
      </w:r>
      <w:r w:rsidR="00AC54CA" w:rsidRPr="000C08FF">
        <w:rPr>
          <w:rFonts w:cs="Arial"/>
        </w:rPr>
        <w:t xml:space="preserve"> </w:t>
      </w:r>
      <w:r w:rsidRPr="000C08FF">
        <w:rPr>
          <w:rFonts w:cs="Arial"/>
        </w:rPr>
        <w:t xml:space="preserve">Ah. The expected battery life if kept properly charged </w:t>
      </w:r>
      <w:r w:rsidR="00FF2C2F" w:rsidRPr="000C08FF">
        <w:rPr>
          <w:rFonts w:cs="Arial"/>
        </w:rPr>
        <w:t>shall be</w:t>
      </w:r>
      <w:r w:rsidR="00195A58" w:rsidRPr="000C08FF">
        <w:rPr>
          <w:rFonts w:cs="Arial"/>
        </w:rPr>
        <w:t xml:space="preserve"> 8</w:t>
      </w:r>
      <w:r w:rsidRPr="000C08FF">
        <w:rPr>
          <w:rFonts w:cs="Arial"/>
        </w:rPr>
        <w:t xml:space="preserve"> years.</w:t>
      </w:r>
    </w:p>
    <w:p w14:paraId="139820E9" w14:textId="77777777" w:rsidR="007B7186" w:rsidRPr="007B7186" w:rsidRDefault="00814B27" w:rsidP="00914FF6">
      <w:pPr>
        <w:numPr>
          <w:ilvl w:val="2"/>
          <w:numId w:val="2"/>
        </w:numPr>
        <w:tabs>
          <w:tab w:val="left" w:pos="720"/>
          <w:tab w:val="left" w:pos="1080"/>
          <w:tab w:val="left" w:pos="1440"/>
        </w:tabs>
        <w:spacing w:before="120" w:line="240" w:lineRule="atLeast"/>
        <w:rPr>
          <w:rFonts w:cs="Arial"/>
        </w:rPr>
      </w:pPr>
      <w:r>
        <w:rPr>
          <w:rFonts w:cs="Arial"/>
        </w:rPr>
        <w:t>Modem transmit p</w:t>
      </w:r>
      <w:r w:rsidR="007B7186">
        <w:rPr>
          <w:rFonts w:cs="Arial"/>
        </w:rPr>
        <w:t>ower</w:t>
      </w:r>
    </w:p>
    <w:p w14:paraId="4E333F78" w14:textId="77777777" w:rsidR="00040045" w:rsidRPr="00040045" w:rsidRDefault="007B7186" w:rsidP="009273F5">
      <w:pPr>
        <w:tabs>
          <w:tab w:val="left" w:pos="720"/>
          <w:tab w:val="left" w:pos="1080"/>
          <w:tab w:val="left" w:pos="1440"/>
        </w:tabs>
        <w:spacing w:line="240" w:lineRule="atLeast"/>
        <w:ind w:left="1890"/>
        <w:rPr>
          <w:rFonts w:cs="Arial"/>
        </w:rPr>
      </w:pPr>
      <w:r>
        <w:rPr>
          <w:rFonts w:cs="Arial"/>
        </w:rPr>
        <w:t xml:space="preserve">The cellular modem shall be capable of </w:t>
      </w:r>
      <w:r w:rsidR="00814B27">
        <w:rPr>
          <w:rFonts w:cs="Arial"/>
        </w:rPr>
        <w:t>2W max</w:t>
      </w:r>
      <w:r>
        <w:rPr>
          <w:rFonts w:cs="Arial"/>
        </w:rPr>
        <w:t>imum transmit power per FCC standards.</w:t>
      </w:r>
    </w:p>
    <w:p w14:paraId="1F16BA9C" w14:textId="77777777" w:rsidR="009273F5" w:rsidRDefault="009273F5" w:rsidP="00D5610B">
      <w:pPr>
        <w:numPr>
          <w:ilvl w:val="1"/>
          <w:numId w:val="2"/>
        </w:numPr>
        <w:tabs>
          <w:tab w:val="left" w:pos="720"/>
          <w:tab w:val="left" w:pos="1080"/>
          <w:tab w:val="left" w:pos="1440"/>
        </w:tabs>
        <w:spacing w:before="120" w:line="240" w:lineRule="atLeast"/>
        <w:rPr>
          <w:rFonts w:cs="Arial"/>
        </w:rPr>
      </w:pPr>
      <w:r>
        <w:rPr>
          <w:rFonts w:cs="Arial"/>
        </w:rPr>
        <w:t>Warranty</w:t>
      </w:r>
    </w:p>
    <w:p w14:paraId="4601A83F" w14:textId="77777777" w:rsidR="009273F5" w:rsidRPr="009273F5" w:rsidRDefault="009273F5" w:rsidP="009273F5">
      <w:pPr>
        <w:tabs>
          <w:tab w:val="left" w:pos="720"/>
          <w:tab w:val="left" w:pos="1080"/>
          <w:tab w:val="left" w:pos="1440"/>
        </w:tabs>
        <w:spacing w:line="240" w:lineRule="atLeast"/>
        <w:ind w:left="720"/>
        <w:rPr>
          <w:rFonts w:cs="Arial"/>
        </w:rPr>
      </w:pPr>
      <w:r>
        <w:rPr>
          <w:rFonts w:cs="Arial"/>
        </w:rPr>
        <w:t>The sensor shall have a warranty period of 18 months from shipment or 12 months from installation, whichever comes first.</w:t>
      </w:r>
    </w:p>
    <w:p w14:paraId="48A04DDB" w14:textId="77777777" w:rsidR="00A905EB" w:rsidRDefault="00A905EB" w:rsidP="002D14A6">
      <w:pPr>
        <w:tabs>
          <w:tab w:val="left" w:pos="720"/>
          <w:tab w:val="left" w:pos="1080"/>
          <w:tab w:val="left" w:pos="1440"/>
        </w:tabs>
        <w:spacing w:before="240" w:line="240" w:lineRule="atLeast"/>
        <w:ind w:left="360"/>
        <w:rPr>
          <w:rFonts w:cs="Arial"/>
        </w:rPr>
      </w:pPr>
    </w:p>
    <w:p w14:paraId="48D7A3A6" w14:textId="77777777" w:rsidR="00AC54CA" w:rsidRDefault="00AC54CA" w:rsidP="002D14A6">
      <w:pPr>
        <w:tabs>
          <w:tab w:val="left" w:pos="720"/>
          <w:tab w:val="left" w:pos="1080"/>
          <w:tab w:val="left" w:pos="1440"/>
        </w:tabs>
        <w:spacing w:before="240" w:line="240" w:lineRule="atLeast"/>
        <w:ind w:left="360"/>
        <w:rPr>
          <w:rFonts w:cs="Arial"/>
        </w:rPr>
      </w:pPr>
    </w:p>
    <w:p w14:paraId="13ADF006" w14:textId="77777777" w:rsidR="00E07C41" w:rsidRDefault="00E07C41" w:rsidP="005053D4">
      <w:pPr>
        <w:tabs>
          <w:tab w:val="left" w:pos="720"/>
          <w:tab w:val="left" w:pos="1080"/>
          <w:tab w:val="left" w:pos="1440"/>
        </w:tabs>
        <w:spacing w:before="240" w:line="240" w:lineRule="atLeast"/>
        <w:rPr>
          <w:rFonts w:cs="Arial"/>
        </w:rPr>
      </w:pPr>
    </w:p>
    <w:sectPr w:rsidR="00E07C41" w:rsidSect="000620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0189" w14:textId="77777777" w:rsidR="00931738" w:rsidRDefault="00931738">
      <w:r>
        <w:separator/>
      </w:r>
    </w:p>
    <w:p w14:paraId="5060D469" w14:textId="77777777" w:rsidR="00931738" w:rsidRDefault="00931738"/>
  </w:endnote>
  <w:endnote w:type="continuationSeparator" w:id="0">
    <w:p w14:paraId="7AF1BF8A" w14:textId="77777777" w:rsidR="00931738" w:rsidRDefault="00931738">
      <w:r>
        <w:continuationSeparator/>
      </w:r>
    </w:p>
    <w:p w14:paraId="274DFFA7" w14:textId="77777777" w:rsidR="00931738" w:rsidRDefault="00931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E1)">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28C7" w14:textId="77777777" w:rsidR="00957E28" w:rsidRDefault="00957E28">
    <w:pPr>
      <w:pStyle w:val="Footer"/>
    </w:pPr>
  </w:p>
  <w:p w14:paraId="07FF0FCC" w14:textId="77777777" w:rsidR="00957E28" w:rsidRDefault="00957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F899" w14:textId="07A7E0B5" w:rsidR="005053D4" w:rsidRPr="0088489E" w:rsidRDefault="00957E28" w:rsidP="005053D4">
    <w:pPr>
      <w:pStyle w:val="LineAbove"/>
      <w:rPr>
        <w:rStyle w:val="PageNumber"/>
      </w:rPr>
    </w:pPr>
    <w:r w:rsidRPr="0088489E">
      <w:rPr>
        <w:rStyle w:val="PageNumber"/>
      </w:rPr>
      <w:fldChar w:fldCharType="begin"/>
    </w:r>
    <w:r w:rsidRPr="0088489E">
      <w:rPr>
        <w:rStyle w:val="PageNumber"/>
      </w:rPr>
      <w:instrText xml:space="preserve"> PAGE </w:instrText>
    </w:r>
    <w:r w:rsidRPr="0088489E">
      <w:rPr>
        <w:rStyle w:val="PageNumber"/>
      </w:rPr>
      <w:fldChar w:fldCharType="separate"/>
    </w:r>
    <w:r w:rsidR="00E118F3">
      <w:rPr>
        <w:rStyle w:val="PageNumber"/>
        <w:noProof/>
      </w:rPr>
      <w:t>3</w:t>
    </w:r>
    <w:r w:rsidRPr="0088489E">
      <w:rPr>
        <w:rStyle w:val="PageNumber"/>
      </w:rPr>
      <w:fldChar w:fldCharType="end"/>
    </w:r>
    <w:r w:rsidRPr="0088489E">
      <w:rPr>
        <w:rStyle w:val="PageNumber"/>
      </w:rPr>
      <w:t xml:space="preserve"> of </w:t>
    </w:r>
    <w:r w:rsidRPr="0088489E">
      <w:rPr>
        <w:rStyle w:val="PageNumber"/>
      </w:rPr>
      <w:fldChar w:fldCharType="begin"/>
    </w:r>
    <w:r w:rsidRPr="0088489E">
      <w:rPr>
        <w:rStyle w:val="PageNumber"/>
      </w:rPr>
      <w:instrText xml:space="preserve"> NUMPAGES </w:instrText>
    </w:r>
    <w:r w:rsidRPr="0088489E">
      <w:rPr>
        <w:rStyle w:val="PageNumber"/>
      </w:rPr>
      <w:fldChar w:fldCharType="separate"/>
    </w:r>
    <w:r w:rsidR="00E118F3">
      <w:rPr>
        <w:rStyle w:val="PageNumber"/>
        <w:noProof/>
      </w:rPr>
      <w:t>3</w:t>
    </w:r>
    <w:r w:rsidRPr="0088489E">
      <w:rPr>
        <w:rStyle w:val="PageNumber"/>
      </w:rPr>
      <w:fldChar w:fldCharType="end"/>
    </w:r>
    <w:r w:rsidRPr="0088489E">
      <w:rPr>
        <w:rStyle w:val="PageNumber"/>
      </w:rPr>
      <w:t xml:space="preserve"> </w:t>
    </w:r>
    <w:r w:rsidRPr="0088489E">
      <w:t>•</w:t>
    </w:r>
    <w:r w:rsidRPr="0088489E">
      <w:rPr>
        <w:rStyle w:val="PageNumber"/>
      </w:rPr>
      <w:t xml:space="preserve"> </w:t>
    </w:r>
    <w:r w:rsidR="005E6E62" w:rsidRPr="005E6E62">
      <w:rPr>
        <w:rStyle w:val="PageNumber"/>
      </w:rPr>
      <w:t>May 2020 • Supersedes April 2019</w:t>
    </w:r>
  </w:p>
  <w:p w14:paraId="2F55DDED" w14:textId="01094C21" w:rsidR="00957E28" w:rsidRDefault="005053D4" w:rsidP="005053D4">
    <w:pPr>
      <w:pStyle w:val="LineAbove"/>
    </w:pPr>
    <w:r>
      <w:t>©20</w:t>
    </w:r>
    <w:r w:rsidR="005E6E62">
      <w:t>20</w:t>
    </w:r>
    <w:r>
      <w:t xml:space="preserve"> Eaton</w:t>
    </w:r>
    <w:r w:rsidRPr="0088489E">
      <w:t>. All Rights Reserved</w:t>
    </w:r>
    <w:r w:rsidR="00957E28" w:rsidRPr="0088489E">
      <w:t>.</w:t>
    </w:r>
  </w:p>
  <w:p w14:paraId="0C2F867F" w14:textId="77777777" w:rsidR="00957E28" w:rsidRPr="009366DA" w:rsidRDefault="00957E28" w:rsidP="00936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7E04" w14:textId="3B9BE745" w:rsidR="00957E28" w:rsidRPr="0088489E" w:rsidRDefault="00957E28" w:rsidP="00F645D3">
    <w:pPr>
      <w:pStyle w:val="LineAbove"/>
      <w:rPr>
        <w:rStyle w:val="PageNumber"/>
      </w:rPr>
    </w:pPr>
    <w:r w:rsidRPr="0088489E">
      <w:rPr>
        <w:rStyle w:val="PageNumber"/>
      </w:rPr>
      <w:fldChar w:fldCharType="begin"/>
    </w:r>
    <w:r w:rsidRPr="0088489E">
      <w:rPr>
        <w:rStyle w:val="PageNumber"/>
      </w:rPr>
      <w:instrText xml:space="preserve"> PAGE </w:instrText>
    </w:r>
    <w:r w:rsidRPr="0088489E">
      <w:rPr>
        <w:rStyle w:val="PageNumber"/>
      </w:rPr>
      <w:fldChar w:fldCharType="separate"/>
    </w:r>
    <w:r w:rsidR="00E118F3">
      <w:rPr>
        <w:rStyle w:val="PageNumber"/>
        <w:noProof/>
      </w:rPr>
      <w:t>1</w:t>
    </w:r>
    <w:r w:rsidRPr="0088489E">
      <w:rPr>
        <w:rStyle w:val="PageNumber"/>
      </w:rPr>
      <w:fldChar w:fldCharType="end"/>
    </w:r>
    <w:r w:rsidRPr="0088489E">
      <w:rPr>
        <w:rStyle w:val="PageNumber"/>
      </w:rPr>
      <w:t xml:space="preserve"> of </w:t>
    </w:r>
    <w:r w:rsidRPr="0088489E">
      <w:rPr>
        <w:rStyle w:val="PageNumber"/>
      </w:rPr>
      <w:fldChar w:fldCharType="begin"/>
    </w:r>
    <w:r w:rsidRPr="0088489E">
      <w:rPr>
        <w:rStyle w:val="PageNumber"/>
      </w:rPr>
      <w:instrText xml:space="preserve"> NUMPAGES </w:instrText>
    </w:r>
    <w:r w:rsidRPr="0088489E">
      <w:rPr>
        <w:rStyle w:val="PageNumber"/>
      </w:rPr>
      <w:fldChar w:fldCharType="separate"/>
    </w:r>
    <w:r w:rsidR="00E118F3">
      <w:rPr>
        <w:rStyle w:val="PageNumber"/>
        <w:noProof/>
      </w:rPr>
      <w:t>3</w:t>
    </w:r>
    <w:r w:rsidRPr="0088489E">
      <w:rPr>
        <w:rStyle w:val="PageNumber"/>
      </w:rPr>
      <w:fldChar w:fldCharType="end"/>
    </w:r>
    <w:r w:rsidRPr="0088489E">
      <w:rPr>
        <w:rStyle w:val="PageNumber"/>
      </w:rPr>
      <w:t xml:space="preserve"> </w:t>
    </w:r>
    <w:r w:rsidRPr="0088489E">
      <w:t>•</w:t>
    </w:r>
    <w:r>
      <w:rPr>
        <w:rStyle w:val="PageNumber"/>
      </w:rPr>
      <w:t xml:space="preserve"> </w:t>
    </w:r>
    <w:r w:rsidR="00E806A0">
      <w:rPr>
        <w:rStyle w:val="PageNumber"/>
      </w:rPr>
      <w:t>May 2020</w:t>
    </w:r>
    <w:r w:rsidRPr="0088489E">
      <w:rPr>
        <w:rStyle w:val="PageNumber"/>
      </w:rPr>
      <w:t xml:space="preserve"> </w:t>
    </w:r>
    <w:r w:rsidRPr="0088489E">
      <w:rPr>
        <w:szCs w:val="26"/>
      </w:rPr>
      <w:t>•</w:t>
    </w:r>
    <w:r w:rsidRPr="0088489E">
      <w:rPr>
        <w:rStyle w:val="PageNumber"/>
      </w:rPr>
      <w:t xml:space="preserve"> </w:t>
    </w:r>
    <w:r w:rsidR="005053D4">
      <w:rPr>
        <w:rStyle w:val="PageNumber"/>
      </w:rPr>
      <w:t xml:space="preserve">Supersedes </w:t>
    </w:r>
    <w:r w:rsidR="00E806A0">
      <w:rPr>
        <w:rStyle w:val="PageNumber"/>
      </w:rPr>
      <w:t>April 2019</w:t>
    </w:r>
  </w:p>
  <w:p w14:paraId="784B131D" w14:textId="47D3787B" w:rsidR="00957E28" w:rsidRDefault="00957E28" w:rsidP="00F645D3">
    <w:pPr>
      <w:pStyle w:val="LineAbove"/>
    </w:pPr>
    <w:r>
      <w:t>©20</w:t>
    </w:r>
    <w:r w:rsidR="00E806A0">
      <w:t>20</w:t>
    </w:r>
    <w:r w:rsidR="000E5741">
      <w:t xml:space="preserve"> Eaton</w:t>
    </w:r>
    <w:r w:rsidRPr="0088489E">
      <w:t>. All Rights Reserved.</w:t>
    </w:r>
  </w:p>
  <w:p w14:paraId="732935CF" w14:textId="77777777" w:rsidR="00957E28" w:rsidRDefault="00957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9A14" w14:textId="77777777" w:rsidR="00931738" w:rsidRDefault="00931738">
      <w:r>
        <w:separator/>
      </w:r>
    </w:p>
    <w:p w14:paraId="553AEA80" w14:textId="77777777" w:rsidR="00931738" w:rsidRDefault="00931738"/>
  </w:footnote>
  <w:footnote w:type="continuationSeparator" w:id="0">
    <w:p w14:paraId="365B0401" w14:textId="77777777" w:rsidR="00931738" w:rsidRDefault="00931738">
      <w:r>
        <w:continuationSeparator/>
      </w:r>
    </w:p>
    <w:p w14:paraId="5CB563DE" w14:textId="77777777" w:rsidR="00931738" w:rsidRDefault="00931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1E7C" w14:textId="77777777" w:rsidR="00957E28" w:rsidRDefault="00957E28">
    <w:pPr>
      <w:pStyle w:val="Header"/>
    </w:pPr>
  </w:p>
  <w:p w14:paraId="05804874" w14:textId="77777777" w:rsidR="00957E28" w:rsidRDefault="00957E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2042" w14:textId="77777777" w:rsidR="00957E28" w:rsidRDefault="000E5741" w:rsidP="000620F4">
    <w:pPr>
      <w:pStyle w:val="Description"/>
    </w:pPr>
    <w:r>
      <w:t>GridAdvisor Series II Smart Sensor</w:t>
    </w:r>
    <w:r>
      <w:tab/>
    </w:r>
    <w:r>
      <w:tab/>
    </w:r>
    <w:r w:rsidR="005053D4">
      <w:t>PS915001EN</w:t>
    </w:r>
  </w:p>
  <w:p w14:paraId="2B9D3A60" w14:textId="77777777" w:rsidR="00957E28" w:rsidRPr="000620F4" w:rsidRDefault="00957E28" w:rsidP="000620F4">
    <w:pPr>
      <w:pStyle w:val="Header"/>
    </w:pPr>
  </w:p>
  <w:p w14:paraId="49D549C5" w14:textId="77777777" w:rsidR="00957E28" w:rsidRDefault="00957E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B4A7" w14:textId="77777777" w:rsidR="005053D4" w:rsidRDefault="00931738" w:rsidP="005053D4">
    <w:pPr>
      <w:pStyle w:val="Description"/>
      <w:tabs>
        <w:tab w:val="left" w:pos="5200"/>
      </w:tabs>
    </w:pPr>
    <w:r>
      <w:rPr>
        <w:noProof/>
        <w:sz w:val="48"/>
      </w:rPr>
      <w:pict w14:anchorId="64FB1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28.6pt;margin-top:6.9pt;width:199pt;height:39pt;z-index:1">
          <v:imagedata r:id="rId1" o:title="COOPERPOWERseries_stacked_k50"/>
        </v:shape>
      </w:pict>
    </w:r>
    <w:r w:rsidR="00CE6BB0">
      <w:rPr>
        <w:sz w:val="48"/>
      </w:rPr>
      <w:pict w14:anchorId="10BFCCCE">
        <v:shape id="_x0000_i1025" type="#_x0000_t75" style="width:177pt;height:57pt">
          <v:imagedata r:id="rId2" o:title="Eaton_PBW_Lit_K" croptop="10235f" cropbottom="9918f"/>
        </v:shape>
      </w:pict>
    </w:r>
  </w:p>
  <w:p w14:paraId="1143567E" w14:textId="77777777" w:rsidR="005053D4" w:rsidRDefault="005053D4" w:rsidP="005053D4">
    <w:pPr>
      <w:pStyle w:val="Description"/>
      <w:tabs>
        <w:tab w:val="left" w:pos="5200"/>
      </w:tabs>
      <w:rPr>
        <w:rStyle w:val="Heading1Char"/>
      </w:rPr>
    </w:pPr>
  </w:p>
  <w:p w14:paraId="5F59E1DC" w14:textId="77777777" w:rsidR="00957E28" w:rsidRDefault="00957E28" w:rsidP="005053D4">
    <w:pPr>
      <w:pStyle w:val="Description"/>
      <w:tabs>
        <w:tab w:val="left" w:pos="5200"/>
      </w:tabs>
    </w:pPr>
    <w:r>
      <w:rPr>
        <w:rStyle w:val="Heading1Char"/>
      </w:rPr>
      <w:t>Smart Sensors</w:t>
    </w:r>
    <w:r w:rsidR="00625B87">
      <w:rPr>
        <w:rStyle w:val="Heading1Char"/>
      </w:rPr>
      <w:tab/>
    </w:r>
    <w:r w:rsidR="00625B87">
      <w:rPr>
        <w:rStyle w:val="Heading1Char"/>
      </w:rPr>
      <w:tab/>
    </w:r>
    <w:r w:rsidR="00625B87">
      <w:rPr>
        <w:rStyle w:val="Heading1Char"/>
      </w:rPr>
      <w:tab/>
    </w:r>
    <w:r>
      <w:tab/>
    </w:r>
    <w:r>
      <w:tab/>
    </w:r>
    <w:r>
      <w:tab/>
    </w:r>
  </w:p>
  <w:p w14:paraId="163A96B5" w14:textId="77777777" w:rsidR="00957E28" w:rsidRDefault="00957E28" w:rsidP="000620F4">
    <w:pPr>
      <w:pStyle w:val="Header"/>
      <w:tabs>
        <w:tab w:val="clear" w:pos="8640"/>
        <w:tab w:val="right" w:pos="10440"/>
      </w:tabs>
    </w:pPr>
    <w:r>
      <w:tab/>
    </w:r>
    <w:r>
      <w:tab/>
      <w:t>Functional Specification Guide</w:t>
    </w:r>
  </w:p>
  <w:p w14:paraId="60B452CD" w14:textId="77777777" w:rsidR="00957E28" w:rsidRDefault="00957E28" w:rsidP="000620F4">
    <w:pPr>
      <w:pStyle w:val="Header"/>
      <w:tabs>
        <w:tab w:val="clear" w:pos="8640"/>
        <w:tab w:val="right" w:pos="10440"/>
      </w:tabs>
      <w:rPr>
        <w:rStyle w:val="Heading1Char"/>
      </w:rPr>
    </w:pPr>
    <w:r>
      <w:t xml:space="preserve">GridAdvisor Series II </w:t>
    </w:r>
    <w:r w:rsidR="000E5741">
      <w:t>S</w:t>
    </w:r>
    <w:r w:rsidR="005E37E2">
      <w:t xml:space="preserve">mart </w:t>
    </w:r>
    <w:r w:rsidR="000E5741">
      <w:t>S</w:t>
    </w:r>
    <w:r w:rsidR="005E37E2">
      <w:t>ensor</w:t>
    </w:r>
    <w:r>
      <w:tab/>
    </w:r>
    <w:r>
      <w:tab/>
    </w:r>
    <w:r w:rsidR="005053D4">
      <w:rPr>
        <w:rStyle w:val="Heading1Char"/>
      </w:rPr>
      <w:t>PS915001EN</w:t>
    </w:r>
  </w:p>
  <w:p w14:paraId="00D97365" w14:textId="77777777" w:rsidR="00957E28" w:rsidRDefault="00957E28" w:rsidP="001A26CA">
    <w:pPr>
      <w:pStyle w:val="LineAbov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5EE6"/>
    <w:multiLevelType w:val="hybridMultilevel"/>
    <w:tmpl w:val="E960A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D5479"/>
    <w:multiLevelType w:val="multilevel"/>
    <w:tmpl w:val="CEF88E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890"/>
        </w:tabs>
        <w:ind w:left="1674" w:hanging="504"/>
      </w:pPr>
      <w:rPr>
        <w:rFonts w:hint="default"/>
        <w:b/>
      </w:rPr>
    </w:lvl>
    <w:lvl w:ilvl="3">
      <w:start w:val="1"/>
      <w:numFmt w:val="decimal"/>
      <w:lvlText w:val="%1.%2.%3.%4."/>
      <w:lvlJc w:val="left"/>
      <w:pPr>
        <w:tabs>
          <w:tab w:val="num" w:pos="2250"/>
        </w:tabs>
        <w:ind w:left="217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5C367E1"/>
    <w:multiLevelType w:val="multilevel"/>
    <w:tmpl w:val="35F08FE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2610"/>
        </w:tabs>
        <w:ind w:left="2394" w:hanging="504"/>
      </w:pPr>
      <w:rPr>
        <w:rFonts w:hint="default"/>
        <w:b/>
      </w:rPr>
    </w:lvl>
    <w:lvl w:ilvl="3">
      <w:start w:val="1"/>
      <w:numFmt w:val="decimal"/>
      <w:lvlText w:val="%1.%2.%3.%4."/>
      <w:lvlJc w:val="left"/>
      <w:pPr>
        <w:tabs>
          <w:tab w:val="num" w:pos="2250"/>
        </w:tabs>
        <w:ind w:left="217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B94755"/>
    <w:multiLevelType w:val="multilevel"/>
    <w:tmpl w:val="DDB624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477A50"/>
    <w:multiLevelType w:val="hybridMultilevel"/>
    <w:tmpl w:val="333CC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9D5A80"/>
    <w:multiLevelType w:val="multilevel"/>
    <w:tmpl w:val="DDB624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7D57F0"/>
    <w:multiLevelType w:val="multilevel"/>
    <w:tmpl w:val="DDB624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D6247C"/>
    <w:multiLevelType w:val="multilevel"/>
    <w:tmpl w:val="98C2DC48"/>
    <w:lvl w:ilvl="0">
      <w:start w:val="1"/>
      <w:numFmt w:val="decimal"/>
      <w:pStyle w:val="10space"/>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1"/>
  </w:num>
  <w:num w:numId="3">
    <w:abstractNumId w:val="6"/>
  </w:num>
  <w:num w:numId="4">
    <w:abstractNumId w:val="2"/>
  </w:num>
  <w:num w:numId="5">
    <w:abstractNumId w:val="5"/>
  </w:num>
  <w:num w:numId="6">
    <w:abstractNumId w:val="3"/>
  </w:num>
  <w:num w:numId="7">
    <w:abstractNumId w:val="0"/>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9D6"/>
    <w:rsid w:val="0000085D"/>
    <w:rsid w:val="000048BA"/>
    <w:rsid w:val="00006C28"/>
    <w:rsid w:val="00010371"/>
    <w:rsid w:val="000220AA"/>
    <w:rsid w:val="000221D9"/>
    <w:rsid w:val="00040045"/>
    <w:rsid w:val="00044D36"/>
    <w:rsid w:val="000520B3"/>
    <w:rsid w:val="00056BAD"/>
    <w:rsid w:val="000578B9"/>
    <w:rsid w:val="00061DB5"/>
    <w:rsid w:val="000620F4"/>
    <w:rsid w:val="00066FB0"/>
    <w:rsid w:val="00067187"/>
    <w:rsid w:val="00084452"/>
    <w:rsid w:val="000A08F3"/>
    <w:rsid w:val="000A0A18"/>
    <w:rsid w:val="000B4DBC"/>
    <w:rsid w:val="000B5F96"/>
    <w:rsid w:val="000B6318"/>
    <w:rsid w:val="000C08FF"/>
    <w:rsid w:val="000D5BE2"/>
    <w:rsid w:val="000E5741"/>
    <w:rsid w:val="00110293"/>
    <w:rsid w:val="0011608F"/>
    <w:rsid w:val="001271B2"/>
    <w:rsid w:val="0013494F"/>
    <w:rsid w:val="00137BF0"/>
    <w:rsid w:val="00141DBF"/>
    <w:rsid w:val="0016514B"/>
    <w:rsid w:val="00180008"/>
    <w:rsid w:val="001920BC"/>
    <w:rsid w:val="00195A58"/>
    <w:rsid w:val="001965BF"/>
    <w:rsid w:val="00196C7F"/>
    <w:rsid w:val="0019799E"/>
    <w:rsid w:val="001A26CA"/>
    <w:rsid w:val="001C4B04"/>
    <w:rsid w:val="001C58D0"/>
    <w:rsid w:val="001D42EB"/>
    <w:rsid w:val="001E0989"/>
    <w:rsid w:val="001E4576"/>
    <w:rsid w:val="001E7C0A"/>
    <w:rsid w:val="001F488A"/>
    <w:rsid w:val="002023CA"/>
    <w:rsid w:val="00204DC2"/>
    <w:rsid w:val="0020667A"/>
    <w:rsid w:val="00221884"/>
    <w:rsid w:val="002251F6"/>
    <w:rsid w:val="00244205"/>
    <w:rsid w:val="0025009A"/>
    <w:rsid w:val="00251295"/>
    <w:rsid w:val="0026649E"/>
    <w:rsid w:val="00270DF4"/>
    <w:rsid w:val="002759B2"/>
    <w:rsid w:val="002837A0"/>
    <w:rsid w:val="00292ED5"/>
    <w:rsid w:val="002A075C"/>
    <w:rsid w:val="002A4A9C"/>
    <w:rsid w:val="002B3D74"/>
    <w:rsid w:val="002C44F3"/>
    <w:rsid w:val="002D14A6"/>
    <w:rsid w:val="002E350E"/>
    <w:rsid w:val="002E594A"/>
    <w:rsid w:val="002F4551"/>
    <w:rsid w:val="002F4A74"/>
    <w:rsid w:val="00300BC0"/>
    <w:rsid w:val="00305843"/>
    <w:rsid w:val="00305D6B"/>
    <w:rsid w:val="00306235"/>
    <w:rsid w:val="003104A9"/>
    <w:rsid w:val="003122C8"/>
    <w:rsid w:val="00327E9E"/>
    <w:rsid w:val="00335A53"/>
    <w:rsid w:val="003401C3"/>
    <w:rsid w:val="0035272C"/>
    <w:rsid w:val="003723B7"/>
    <w:rsid w:val="00390925"/>
    <w:rsid w:val="003A1A26"/>
    <w:rsid w:val="003A5104"/>
    <w:rsid w:val="003B071B"/>
    <w:rsid w:val="003C292F"/>
    <w:rsid w:val="003C7E12"/>
    <w:rsid w:val="003D78A1"/>
    <w:rsid w:val="00400024"/>
    <w:rsid w:val="0041694E"/>
    <w:rsid w:val="00417811"/>
    <w:rsid w:val="00425997"/>
    <w:rsid w:val="00443325"/>
    <w:rsid w:val="00452BD8"/>
    <w:rsid w:val="00463AA2"/>
    <w:rsid w:val="00475374"/>
    <w:rsid w:val="00476DE6"/>
    <w:rsid w:val="004A4AF5"/>
    <w:rsid w:val="004A5FA4"/>
    <w:rsid w:val="004E1B99"/>
    <w:rsid w:val="004F1B1A"/>
    <w:rsid w:val="004F32C1"/>
    <w:rsid w:val="005053D4"/>
    <w:rsid w:val="005141EB"/>
    <w:rsid w:val="00526B5F"/>
    <w:rsid w:val="00544E37"/>
    <w:rsid w:val="005453CC"/>
    <w:rsid w:val="00547BB2"/>
    <w:rsid w:val="00552758"/>
    <w:rsid w:val="00564432"/>
    <w:rsid w:val="005708AA"/>
    <w:rsid w:val="005812BB"/>
    <w:rsid w:val="00582A81"/>
    <w:rsid w:val="005833FA"/>
    <w:rsid w:val="00584C98"/>
    <w:rsid w:val="00586250"/>
    <w:rsid w:val="005A0976"/>
    <w:rsid w:val="005A78C7"/>
    <w:rsid w:val="005B5681"/>
    <w:rsid w:val="005E37E2"/>
    <w:rsid w:val="005E6E62"/>
    <w:rsid w:val="005F22B8"/>
    <w:rsid w:val="00613CD2"/>
    <w:rsid w:val="00621CD9"/>
    <w:rsid w:val="00625B87"/>
    <w:rsid w:val="00645F3C"/>
    <w:rsid w:val="006556C1"/>
    <w:rsid w:val="006669DE"/>
    <w:rsid w:val="0067375B"/>
    <w:rsid w:val="00674CE4"/>
    <w:rsid w:val="00681E6B"/>
    <w:rsid w:val="006932B8"/>
    <w:rsid w:val="0069497D"/>
    <w:rsid w:val="006A566C"/>
    <w:rsid w:val="006A7339"/>
    <w:rsid w:val="006B67E5"/>
    <w:rsid w:val="006F10A9"/>
    <w:rsid w:val="006F4D06"/>
    <w:rsid w:val="0070796E"/>
    <w:rsid w:val="00722EBA"/>
    <w:rsid w:val="00762D16"/>
    <w:rsid w:val="0076608A"/>
    <w:rsid w:val="0077629A"/>
    <w:rsid w:val="00794590"/>
    <w:rsid w:val="007A63B6"/>
    <w:rsid w:val="007B405C"/>
    <w:rsid w:val="007B7186"/>
    <w:rsid w:val="007B7925"/>
    <w:rsid w:val="007C76AF"/>
    <w:rsid w:val="007D5532"/>
    <w:rsid w:val="007F4E0C"/>
    <w:rsid w:val="00807BEE"/>
    <w:rsid w:val="008125EB"/>
    <w:rsid w:val="00814301"/>
    <w:rsid w:val="00814B27"/>
    <w:rsid w:val="00817F0C"/>
    <w:rsid w:val="008224AF"/>
    <w:rsid w:val="00824A72"/>
    <w:rsid w:val="00836C09"/>
    <w:rsid w:val="00840E38"/>
    <w:rsid w:val="00844BCA"/>
    <w:rsid w:val="0085129B"/>
    <w:rsid w:val="008774F2"/>
    <w:rsid w:val="0088489E"/>
    <w:rsid w:val="00892073"/>
    <w:rsid w:val="0089403B"/>
    <w:rsid w:val="008A60EF"/>
    <w:rsid w:val="008B1516"/>
    <w:rsid w:val="008D31BE"/>
    <w:rsid w:val="008E5069"/>
    <w:rsid w:val="008F080B"/>
    <w:rsid w:val="00900249"/>
    <w:rsid w:val="00914FF6"/>
    <w:rsid w:val="0091735A"/>
    <w:rsid w:val="009273F5"/>
    <w:rsid w:val="00931738"/>
    <w:rsid w:val="009366DA"/>
    <w:rsid w:val="009400F8"/>
    <w:rsid w:val="0094220F"/>
    <w:rsid w:val="00955245"/>
    <w:rsid w:val="00957E28"/>
    <w:rsid w:val="00963D04"/>
    <w:rsid w:val="0098423D"/>
    <w:rsid w:val="00995501"/>
    <w:rsid w:val="009B5C21"/>
    <w:rsid w:val="009C6BCC"/>
    <w:rsid w:val="009D48BC"/>
    <w:rsid w:val="009F0E7D"/>
    <w:rsid w:val="00A35954"/>
    <w:rsid w:val="00A868CE"/>
    <w:rsid w:val="00A905EB"/>
    <w:rsid w:val="00A93366"/>
    <w:rsid w:val="00A95A7E"/>
    <w:rsid w:val="00A97431"/>
    <w:rsid w:val="00AA4288"/>
    <w:rsid w:val="00AA5B17"/>
    <w:rsid w:val="00AC1F39"/>
    <w:rsid w:val="00AC54CA"/>
    <w:rsid w:val="00AF02B6"/>
    <w:rsid w:val="00B00DFA"/>
    <w:rsid w:val="00B03B0B"/>
    <w:rsid w:val="00B148C9"/>
    <w:rsid w:val="00B1755C"/>
    <w:rsid w:val="00B20ACF"/>
    <w:rsid w:val="00B2353C"/>
    <w:rsid w:val="00B243AD"/>
    <w:rsid w:val="00B345B5"/>
    <w:rsid w:val="00B356EE"/>
    <w:rsid w:val="00B37075"/>
    <w:rsid w:val="00B41245"/>
    <w:rsid w:val="00B44F60"/>
    <w:rsid w:val="00B526B3"/>
    <w:rsid w:val="00B55777"/>
    <w:rsid w:val="00B7543B"/>
    <w:rsid w:val="00B75DCC"/>
    <w:rsid w:val="00B77269"/>
    <w:rsid w:val="00B82002"/>
    <w:rsid w:val="00B82686"/>
    <w:rsid w:val="00B91816"/>
    <w:rsid w:val="00B92F0C"/>
    <w:rsid w:val="00B93825"/>
    <w:rsid w:val="00B94ABF"/>
    <w:rsid w:val="00BA0382"/>
    <w:rsid w:val="00BA1FE2"/>
    <w:rsid w:val="00BE363E"/>
    <w:rsid w:val="00C10C47"/>
    <w:rsid w:val="00C124A4"/>
    <w:rsid w:val="00C41DC0"/>
    <w:rsid w:val="00C64A0E"/>
    <w:rsid w:val="00C7198C"/>
    <w:rsid w:val="00C75FBB"/>
    <w:rsid w:val="00C85867"/>
    <w:rsid w:val="00CA7A39"/>
    <w:rsid w:val="00CB0F2C"/>
    <w:rsid w:val="00CC0528"/>
    <w:rsid w:val="00CE2BB8"/>
    <w:rsid w:val="00CE56DF"/>
    <w:rsid w:val="00CE6BB0"/>
    <w:rsid w:val="00CE7F0D"/>
    <w:rsid w:val="00D0510C"/>
    <w:rsid w:val="00D05D53"/>
    <w:rsid w:val="00D259BD"/>
    <w:rsid w:val="00D27A7B"/>
    <w:rsid w:val="00D35F2C"/>
    <w:rsid w:val="00D5286B"/>
    <w:rsid w:val="00D55204"/>
    <w:rsid w:val="00D5610B"/>
    <w:rsid w:val="00D606A8"/>
    <w:rsid w:val="00D6285E"/>
    <w:rsid w:val="00D93322"/>
    <w:rsid w:val="00D93CB0"/>
    <w:rsid w:val="00DA4D61"/>
    <w:rsid w:val="00DB0720"/>
    <w:rsid w:val="00DC3A61"/>
    <w:rsid w:val="00DC4FD6"/>
    <w:rsid w:val="00DD39C9"/>
    <w:rsid w:val="00DF5DC8"/>
    <w:rsid w:val="00E07C41"/>
    <w:rsid w:val="00E118F3"/>
    <w:rsid w:val="00E12057"/>
    <w:rsid w:val="00E13CF5"/>
    <w:rsid w:val="00E16E07"/>
    <w:rsid w:val="00E22E8C"/>
    <w:rsid w:val="00E2688A"/>
    <w:rsid w:val="00E30292"/>
    <w:rsid w:val="00E30DCC"/>
    <w:rsid w:val="00E35921"/>
    <w:rsid w:val="00E36259"/>
    <w:rsid w:val="00E5293B"/>
    <w:rsid w:val="00E55B22"/>
    <w:rsid w:val="00E66985"/>
    <w:rsid w:val="00E71573"/>
    <w:rsid w:val="00E806A0"/>
    <w:rsid w:val="00EB0F57"/>
    <w:rsid w:val="00EB3A99"/>
    <w:rsid w:val="00EB44E5"/>
    <w:rsid w:val="00ED4347"/>
    <w:rsid w:val="00EE21CE"/>
    <w:rsid w:val="00EF175A"/>
    <w:rsid w:val="00EF7807"/>
    <w:rsid w:val="00F0163F"/>
    <w:rsid w:val="00F05952"/>
    <w:rsid w:val="00F149B8"/>
    <w:rsid w:val="00F27E54"/>
    <w:rsid w:val="00F3092B"/>
    <w:rsid w:val="00F36AC0"/>
    <w:rsid w:val="00F37F72"/>
    <w:rsid w:val="00F402A4"/>
    <w:rsid w:val="00F578C1"/>
    <w:rsid w:val="00F645D3"/>
    <w:rsid w:val="00F66C9C"/>
    <w:rsid w:val="00F7279B"/>
    <w:rsid w:val="00F738D9"/>
    <w:rsid w:val="00F74ABA"/>
    <w:rsid w:val="00F86BE0"/>
    <w:rsid w:val="00F96238"/>
    <w:rsid w:val="00FA0D91"/>
    <w:rsid w:val="00FA1773"/>
    <w:rsid w:val="00FA29D6"/>
    <w:rsid w:val="00FA3E48"/>
    <w:rsid w:val="00FB163C"/>
    <w:rsid w:val="00FB2B25"/>
    <w:rsid w:val="00FC0DD3"/>
    <w:rsid w:val="00FC4907"/>
    <w:rsid w:val="00FC6066"/>
    <w:rsid w:val="00FD7BF5"/>
    <w:rsid w:val="00FE3228"/>
    <w:rsid w:val="00FF2241"/>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D198F7"/>
  <w15:chartTrackingRefBased/>
  <w15:docId w15:val="{667DAC01-1AC9-410C-A835-9E0A629F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9D6"/>
    <w:rPr>
      <w:rFonts w:ascii="Arial" w:hAnsi="Arial"/>
      <w:szCs w:val="24"/>
    </w:rPr>
  </w:style>
  <w:style w:type="paragraph" w:styleId="Heading1">
    <w:name w:val="heading 1"/>
    <w:basedOn w:val="Normal"/>
    <w:next w:val="Normal"/>
    <w:link w:val="Heading1Char"/>
    <w:qFormat/>
    <w:rsid w:val="00FA29D6"/>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29D6"/>
    <w:pPr>
      <w:tabs>
        <w:tab w:val="center" w:pos="4320"/>
        <w:tab w:val="right" w:pos="8640"/>
      </w:tabs>
    </w:pPr>
  </w:style>
  <w:style w:type="paragraph" w:styleId="Footer">
    <w:name w:val="footer"/>
    <w:basedOn w:val="Normal"/>
    <w:rsid w:val="00FA29D6"/>
    <w:pPr>
      <w:tabs>
        <w:tab w:val="center" w:pos="4320"/>
        <w:tab w:val="right" w:pos="8640"/>
      </w:tabs>
    </w:pPr>
  </w:style>
  <w:style w:type="character" w:customStyle="1" w:styleId="Heading1Char">
    <w:name w:val="Heading 1 Char"/>
    <w:link w:val="Heading1"/>
    <w:rsid w:val="00FA29D6"/>
    <w:rPr>
      <w:rFonts w:ascii="Arial" w:hAnsi="Arial" w:cs="Arial"/>
      <w:b/>
      <w:bCs/>
      <w:kern w:val="32"/>
      <w:sz w:val="32"/>
      <w:szCs w:val="32"/>
      <w:lang w:val="en-US" w:eastAsia="en-US" w:bidi="ar-SA"/>
    </w:rPr>
  </w:style>
  <w:style w:type="paragraph" w:customStyle="1" w:styleId="Description">
    <w:name w:val="Description"/>
    <w:basedOn w:val="Header"/>
    <w:rsid w:val="00FA29D6"/>
    <w:pPr>
      <w:pBdr>
        <w:bottom w:val="single" w:sz="8" w:space="1" w:color="auto"/>
      </w:pBdr>
      <w:tabs>
        <w:tab w:val="clear" w:pos="8640"/>
        <w:tab w:val="right" w:pos="10440"/>
      </w:tabs>
    </w:pPr>
  </w:style>
  <w:style w:type="paragraph" w:customStyle="1" w:styleId="LineAbove">
    <w:name w:val="LineAbove"/>
    <w:basedOn w:val="Header"/>
    <w:rsid w:val="0088489E"/>
    <w:pPr>
      <w:pBdr>
        <w:top w:val="single" w:sz="8" w:space="1" w:color="auto"/>
      </w:pBdr>
      <w:tabs>
        <w:tab w:val="clear" w:pos="8640"/>
        <w:tab w:val="right" w:pos="10440"/>
      </w:tabs>
    </w:pPr>
    <w:rPr>
      <w:sz w:val="16"/>
    </w:rPr>
  </w:style>
  <w:style w:type="paragraph" w:customStyle="1" w:styleId="10space">
    <w:name w:val="1.0_space"/>
    <w:basedOn w:val="Normal"/>
    <w:rsid w:val="0091735A"/>
    <w:pPr>
      <w:numPr>
        <w:numId w:val="1"/>
      </w:numPr>
      <w:spacing w:after="120"/>
    </w:pPr>
  </w:style>
  <w:style w:type="character" w:styleId="PageNumber">
    <w:name w:val="page number"/>
    <w:basedOn w:val="DefaultParagraphFont"/>
    <w:rsid w:val="0088489E"/>
  </w:style>
  <w:style w:type="character" w:styleId="FollowedHyperlink">
    <w:name w:val="FollowedHyperlink"/>
    <w:rsid w:val="00794590"/>
    <w:rPr>
      <w:color w:val="800080"/>
      <w:u w:val="single"/>
    </w:rPr>
  </w:style>
  <w:style w:type="paragraph" w:styleId="ListParagraph">
    <w:name w:val="List Paragraph"/>
    <w:basedOn w:val="Normal"/>
    <w:uiPriority w:val="34"/>
    <w:qFormat/>
    <w:rsid w:val="005812BB"/>
    <w:pPr>
      <w:tabs>
        <w:tab w:val="left" w:pos="720"/>
        <w:tab w:val="left" w:pos="1440"/>
      </w:tabs>
      <w:spacing w:line="240" w:lineRule="atLeast"/>
      <w:ind w:left="720"/>
    </w:pPr>
    <w:rPr>
      <w:rFonts w:ascii="Univers (E1)" w:hAnsi="Univers (E1)"/>
      <w:szCs w:val="20"/>
    </w:rPr>
  </w:style>
  <w:style w:type="paragraph" w:customStyle="1" w:styleId="Default">
    <w:name w:val="Default"/>
    <w:rsid w:val="00DB0720"/>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84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7BF5"/>
    <w:rPr>
      <w:rFonts w:ascii="Tahoma" w:hAnsi="Tahoma" w:cs="Tahoma"/>
      <w:sz w:val="16"/>
      <w:szCs w:val="16"/>
    </w:rPr>
  </w:style>
  <w:style w:type="character" w:customStyle="1" w:styleId="BalloonTextChar">
    <w:name w:val="Balloon Text Char"/>
    <w:link w:val="BalloonText"/>
    <w:rsid w:val="00FD7BF5"/>
    <w:rPr>
      <w:rFonts w:ascii="Tahoma" w:hAnsi="Tahoma" w:cs="Tahoma"/>
      <w:sz w:val="16"/>
      <w:szCs w:val="16"/>
    </w:rPr>
  </w:style>
  <w:style w:type="character" w:styleId="CommentReference">
    <w:name w:val="annotation reference"/>
    <w:rsid w:val="002D14A6"/>
    <w:rPr>
      <w:sz w:val="16"/>
      <w:szCs w:val="16"/>
    </w:rPr>
  </w:style>
  <w:style w:type="paragraph" w:styleId="CommentText">
    <w:name w:val="annotation text"/>
    <w:basedOn w:val="Normal"/>
    <w:link w:val="CommentTextChar"/>
    <w:rsid w:val="002D14A6"/>
    <w:rPr>
      <w:szCs w:val="20"/>
    </w:rPr>
  </w:style>
  <w:style w:type="character" w:customStyle="1" w:styleId="CommentTextChar">
    <w:name w:val="Comment Text Char"/>
    <w:link w:val="CommentText"/>
    <w:rsid w:val="002D14A6"/>
    <w:rPr>
      <w:rFonts w:ascii="Arial" w:hAnsi="Arial"/>
    </w:rPr>
  </w:style>
  <w:style w:type="paragraph" w:styleId="CommentSubject">
    <w:name w:val="annotation subject"/>
    <w:basedOn w:val="CommentText"/>
    <w:next w:val="CommentText"/>
    <w:link w:val="CommentSubjectChar"/>
    <w:rsid w:val="002D14A6"/>
    <w:rPr>
      <w:b/>
      <w:bCs/>
    </w:rPr>
  </w:style>
  <w:style w:type="character" w:customStyle="1" w:styleId="CommentSubjectChar">
    <w:name w:val="Comment Subject Char"/>
    <w:link w:val="CommentSubject"/>
    <w:rsid w:val="002D14A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23B3-5733-4227-8E57-E8DBD6A0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GridAdvisor Series II smart sensor functional specification guide</vt:lpstr>
    </vt:vector>
  </TitlesOfParts>
  <Company>Cooper Power Systems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GridAdvisor Series II smart sensor functional specification guide</dc:title>
  <dc:subject>This specification describes the features, specifications, and operation of Eaton’s Cooper Power series GridAdvisor Series II smart sensor</dc:subject>
  <dc:creator>Eaton</dc:creator>
  <cp:keywords/>
  <cp:lastModifiedBy>Kucera, Kristine M</cp:lastModifiedBy>
  <cp:revision>9</cp:revision>
  <cp:lastPrinted>2016-10-04T20:27:00Z</cp:lastPrinted>
  <dcterms:created xsi:type="dcterms:W3CDTF">2020-05-28T15:03:00Z</dcterms:created>
  <dcterms:modified xsi:type="dcterms:W3CDTF">2020-05-28T20:18:00Z</dcterms:modified>
</cp:coreProperties>
</file>