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E29" w:rsidRDefault="00D564C2" w:rsidP="00075457">
      <w:pPr>
        <w:pStyle w:val="Title"/>
      </w:pPr>
      <w:r>
        <w:t xml:space="preserve">HVAC </w:t>
      </w:r>
      <w:r w:rsidR="004F4658">
        <w:t>EMS</w:t>
      </w:r>
      <w:r w:rsidR="00072E29">
        <w:t xml:space="preserve"> </w:t>
      </w:r>
      <w:r w:rsidR="00072E29" w:rsidRPr="008854BB">
        <w:t>Savings</w:t>
      </w:r>
      <w:r w:rsidR="00072E29">
        <w:t xml:space="preserve"> </w:t>
      </w:r>
      <w:r w:rsidR="00072E29" w:rsidRPr="008854BB">
        <w:t>Calculat</w:t>
      </w:r>
      <w:r w:rsidR="00405D86">
        <w:t>or User Guide</w:t>
      </w:r>
    </w:p>
    <w:sdt>
      <w:sdtPr>
        <w:rPr>
          <w:rFonts w:ascii="Times New Roman" w:eastAsia="Times New Roman" w:hAnsi="Times New Roman" w:cs="Times New Roman"/>
          <w:b w:val="0"/>
          <w:bCs w:val="0"/>
          <w:smallCaps w:val="0"/>
          <w:sz w:val="24"/>
          <w:szCs w:val="24"/>
          <w:lang w:eastAsia="en-US"/>
        </w:rPr>
        <w:id w:val="651485652"/>
        <w:docPartObj>
          <w:docPartGallery w:val="Table of Contents"/>
          <w:docPartUnique/>
        </w:docPartObj>
      </w:sdtPr>
      <w:sdtEndPr>
        <w:rPr>
          <w:noProof/>
        </w:rPr>
      </w:sdtEndPr>
      <w:sdtContent>
        <w:p w:rsidR="00945617" w:rsidRDefault="00945617">
          <w:pPr>
            <w:pStyle w:val="TOCHeading"/>
          </w:pPr>
          <w:r>
            <w:t>Contents</w:t>
          </w:r>
        </w:p>
        <w:p w:rsidR="00945617" w:rsidRDefault="00945617">
          <w:pPr>
            <w:pStyle w:val="TOC1"/>
            <w:tabs>
              <w:tab w:val="left" w:pos="440"/>
              <w:tab w:val="right" w:leader="dot" w:pos="9350"/>
            </w:tabs>
            <w:rPr>
              <w:noProof/>
            </w:rPr>
          </w:pPr>
          <w:r>
            <w:fldChar w:fldCharType="begin"/>
          </w:r>
          <w:r>
            <w:instrText xml:space="preserve"> TOC \o "1-3" \h \z \u </w:instrText>
          </w:r>
          <w:r>
            <w:fldChar w:fldCharType="separate"/>
          </w:r>
          <w:hyperlink w:anchor="_Toc410831836" w:history="1">
            <w:r w:rsidRPr="00AE6BCC">
              <w:rPr>
                <w:rStyle w:val="Hyperlink"/>
                <w:noProof/>
              </w:rPr>
              <w:t>1.</w:t>
            </w:r>
            <w:r>
              <w:rPr>
                <w:noProof/>
              </w:rPr>
              <w:tab/>
            </w:r>
            <w:r w:rsidRPr="00AE6BCC">
              <w:rPr>
                <w:rStyle w:val="Hyperlink"/>
                <w:noProof/>
              </w:rPr>
              <w:t>Getting Started</w:t>
            </w:r>
            <w:r>
              <w:rPr>
                <w:noProof/>
                <w:webHidden/>
              </w:rPr>
              <w:tab/>
            </w:r>
            <w:r>
              <w:rPr>
                <w:noProof/>
                <w:webHidden/>
              </w:rPr>
              <w:fldChar w:fldCharType="begin"/>
            </w:r>
            <w:r>
              <w:rPr>
                <w:noProof/>
                <w:webHidden/>
              </w:rPr>
              <w:instrText xml:space="preserve"> PAGEREF _Toc410831836 \h </w:instrText>
            </w:r>
            <w:r>
              <w:rPr>
                <w:noProof/>
                <w:webHidden/>
              </w:rPr>
            </w:r>
            <w:r>
              <w:rPr>
                <w:noProof/>
                <w:webHidden/>
              </w:rPr>
              <w:fldChar w:fldCharType="separate"/>
            </w:r>
            <w:r w:rsidR="0073366F">
              <w:rPr>
                <w:noProof/>
                <w:webHidden/>
              </w:rPr>
              <w:t>1</w:t>
            </w:r>
            <w:r>
              <w:rPr>
                <w:noProof/>
                <w:webHidden/>
              </w:rPr>
              <w:fldChar w:fldCharType="end"/>
            </w:r>
          </w:hyperlink>
        </w:p>
        <w:p w:rsidR="00945617" w:rsidRDefault="00A67F6D">
          <w:pPr>
            <w:pStyle w:val="TOC1"/>
            <w:tabs>
              <w:tab w:val="left" w:pos="440"/>
              <w:tab w:val="right" w:leader="dot" w:pos="9350"/>
            </w:tabs>
            <w:rPr>
              <w:noProof/>
            </w:rPr>
          </w:pPr>
          <w:hyperlink w:anchor="_Toc410831837" w:history="1">
            <w:r w:rsidR="00945617" w:rsidRPr="00AE6BCC">
              <w:rPr>
                <w:rStyle w:val="Hyperlink"/>
                <w:noProof/>
              </w:rPr>
              <w:t>2.</w:t>
            </w:r>
            <w:r w:rsidR="00945617">
              <w:rPr>
                <w:noProof/>
              </w:rPr>
              <w:tab/>
            </w:r>
            <w:r w:rsidR="00945617" w:rsidRPr="00AE6BCC">
              <w:rPr>
                <w:rStyle w:val="Hyperlink"/>
                <w:noProof/>
              </w:rPr>
              <w:t>Measure Tool Description</w:t>
            </w:r>
            <w:r w:rsidR="00945617">
              <w:rPr>
                <w:noProof/>
                <w:webHidden/>
              </w:rPr>
              <w:tab/>
            </w:r>
            <w:r w:rsidR="00945617">
              <w:rPr>
                <w:noProof/>
                <w:webHidden/>
              </w:rPr>
              <w:fldChar w:fldCharType="begin"/>
            </w:r>
            <w:r w:rsidR="00945617">
              <w:rPr>
                <w:noProof/>
                <w:webHidden/>
              </w:rPr>
              <w:instrText xml:space="preserve"> PAGEREF _Toc410831837 \h </w:instrText>
            </w:r>
            <w:r w:rsidR="00945617">
              <w:rPr>
                <w:noProof/>
                <w:webHidden/>
              </w:rPr>
            </w:r>
            <w:r w:rsidR="00945617">
              <w:rPr>
                <w:noProof/>
                <w:webHidden/>
              </w:rPr>
              <w:fldChar w:fldCharType="separate"/>
            </w:r>
            <w:r w:rsidR="0073366F">
              <w:rPr>
                <w:noProof/>
                <w:webHidden/>
              </w:rPr>
              <w:t>1</w:t>
            </w:r>
            <w:r w:rsidR="00945617">
              <w:rPr>
                <w:noProof/>
                <w:webHidden/>
              </w:rPr>
              <w:fldChar w:fldCharType="end"/>
            </w:r>
          </w:hyperlink>
        </w:p>
        <w:p w:rsidR="00945617" w:rsidRDefault="00A67F6D">
          <w:pPr>
            <w:pStyle w:val="TOC2"/>
            <w:tabs>
              <w:tab w:val="left" w:pos="880"/>
              <w:tab w:val="right" w:leader="dot" w:pos="9350"/>
            </w:tabs>
            <w:rPr>
              <w:noProof/>
            </w:rPr>
          </w:pPr>
          <w:hyperlink w:anchor="_Toc410831838" w:history="1">
            <w:r w:rsidR="00945617" w:rsidRPr="00AE6BCC">
              <w:rPr>
                <w:rStyle w:val="Hyperlink"/>
                <w:noProof/>
              </w:rPr>
              <w:t>2.1.</w:t>
            </w:r>
            <w:r w:rsidR="00945617">
              <w:rPr>
                <w:noProof/>
              </w:rPr>
              <w:tab/>
            </w:r>
            <w:r w:rsidR="00945617" w:rsidRPr="00AE6BCC">
              <w:rPr>
                <w:rStyle w:val="Hyperlink"/>
                <w:noProof/>
              </w:rPr>
              <w:t>Appropriate Use of the Tool</w:t>
            </w:r>
            <w:r w:rsidR="00945617">
              <w:rPr>
                <w:noProof/>
                <w:webHidden/>
              </w:rPr>
              <w:tab/>
            </w:r>
            <w:r w:rsidR="00945617">
              <w:rPr>
                <w:noProof/>
                <w:webHidden/>
              </w:rPr>
              <w:fldChar w:fldCharType="begin"/>
            </w:r>
            <w:r w:rsidR="00945617">
              <w:rPr>
                <w:noProof/>
                <w:webHidden/>
              </w:rPr>
              <w:instrText xml:space="preserve"> PAGEREF _Toc410831838 \h </w:instrText>
            </w:r>
            <w:r w:rsidR="00945617">
              <w:rPr>
                <w:noProof/>
                <w:webHidden/>
              </w:rPr>
            </w:r>
            <w:r w:rsidR="00945617">
              <w:rPr>
                <w:noProof/>
                <w:webHidden/>
              </w:rPr>
              <w:fldChar w:fldCharType="separate"/>
            </w:r>
            <w:r w:rsidR="0073366F">
              <w:rPr>
                <w:noProof/>
                <w:webHidden/>
              </w:rPr>
              <w:t>3</w:t>
            </w:r>
            <w:r w:rsidR="00945617">
              <w:rPr>
                <w:noProof/>
                <w:webHidden/>
              </w:rPr>
              <w:fldChar w:fldCharType="end"/>
            </w:r>
          </w:hyperlink>
        </w:p>
        <w:p w:rsidR="00945617" w:rsidRDefault="00A67F6D">
          <w:pPr>
            <w:pStyle w:val="TOC2"/>
            <w:tabs>
              <w:tab w:val="left" w:pos="880"/>
              <w:tab w:val="right" w:leader="dot" w:pos="9350"/>
            </w:tabs>
            <w:rPr>
              <w:noProof/>
            </w:rPr>
          </w:pPr>
          <w:hyperlink w:anchor="_Toc410831839" w:history="1">
            <w:r w:rsidR="00945617" w:rsidRPr="00AE6BCC">
              <w:rPr>
                <w:rStyle w:val="Hyperlink"/>
                <w:noProof/>
              </w:rPr>
              <w:t>2.2.</w:t>
            </w:r>
            <w:r w:rsidR="00945617">
              <w:rPr>
                <w:noProof/>
              </w:rPr>
              <w:tab/>
            </w:r>
            <w:r w:rsidR="00945617" w:rsidRPr="00AE6BCC">
              <w:rPr>
                <w:rStyle w:val="Hyperlink"/>
                <w:noProof/>
              </w:rPr>
              <w:t>Applicable Types of Equipment and size Covered by the Tool</w:t>
            </w:r>
            <w:r w:rsidR="00945617">
              <w:rPr>
                <w:noProof/>
                <w:webHidden/>
              </w:rPr>
              <w:tab/>
            </w:r>
            <w:r w:rsidR="00945617">
              <w:rPr>
                <w:noProof/>
                <w:webHidden/>
              </w:rPr>
              <w:fldChar w:fldCharType="begin"/>
            </w:r>
            <w:r w:rsidR="00945617">
              <w:rPr>
                <w:noProof/>
                <w:webHidden/>
              </w:rPr>
              <w:instrText xml:space="preserve"> PAGEREF _Toc410831839 \h </w:instrText>
            </w:r>
            <w:r w:rsidR="00945617">
              <w:rPr>
                <w:noProof/>
                <w:webHidden/>
              </w:rPr>
            </w:r>
            <w:r w:rsidR="00945617">
              <w:rPr>
                <w:noProof/>
                <w:webHidden/>
              </w:rPr>
              <w:fldChar w:fldCharType="separate"/>
            </w:r>
            <w:r w:rsidR="0073366F">
              <w:rPr>
                <w:noProof/>
                <w:webHidden/>
              </w:rPr>
              <w:t>4</w:t>
            </w:r>
            <w:r w:rsidR="00945617">
              <w:rPr>
                <w:noProof/>
                <w:webHidden/>
              </w:rPr>
              <w:fldChar w:fldCharType="end"/>
            </w:r>
          </w:hyperlink>
        </w:p>
        <w:p w:rsidR="00945617" w:rsidRDefault="00A67F6D">
          <w:pPr>
            <w:pStyle w:val="TOC1"/>
            <w:tabs>
              <w:tab w:val="left" w:pos="440"/>
              <w:tab w:val="right" w:leader="dot" w:pos="9350"/>
            </w:tabs>
            <w:rPr>
              <w:noProof/>
            </w:rPr>
          </w:pPr>
          <w:hyperlink w:anchor="_Toc410831840" w:history="1">
            <w:r w:rsidR="00945617" w:rsidRPr="00AE6BCC">
              <w:rPr>
                <w:rStyle w:val="Hyperlink"/>
                <w:noProof/>
              </w:rPr>
              <w:t>3.</w:t>
            </w:r>
            <w:r w:rsidR="00945617">
              <w:rPr>
                <w:noProof/>
              </w:rPr>
              <w:tab/>
            </w:r>
            <w:r w:rsidR="00945617" w:rsidRPr="00AE6BCC">
              <w:rPr>
                <w:rStyle w:val="Hyperlink"/>
                <w:noProof/>
              </w:rPr>
              <w:t>Measure Tool Use</w:t>
            </w:r>
            <w:r w:rsidR="00945617">
              <w:rPr>
                <w:noProof/>
                <w:webHidden/>
              </w:rPr>
              <w:tab/>
            </w:r>
            <w:r w:rsidR="00945617">
              <w:rPr>
                <w:noProof/>
                <w:webHidden/>
              </w:rPr>
              <w:fldChar w:fldCharType="begin"/>
            </w:r>
            <w:r w:rsidR="00945617">
              <w:rPr>
                <w:noProof/>
                <w:webHidden/>
              </w:rPr>
              <w:instrText xml:space="preserve"> PAGEREF _Toc410831840 \h </w:instrText>
            </w:r>
            <w:r w:rsidR="00945617">
              <w:rPr>
                <w:noProof/>
                <w:webHidden/>
              </w:rPr>
            </w:r>
            <w:r w:rsidR="00945617">
              <w:rPr>
                <w:noProof/>
                <w:webHidden/>
              </w:rPr>
              <w:fldChar w:fldCharType="separate"/>
            </w:r>
            <w:r w:rsidR="0073366F">
              <w:rPr>
                <w:noProof/>
                <w:webHidden/>
              </w:rPr>
              <w:t>5</w:t>
            </w:r>
            <w:r w:rsidR="00945617">
              <w:rPr>
                <w:noProof/>
                <w:webHidden/>
              </w:rPr>
              <w:fldChar w:fldCharType="end"/>
            </w:r>
          </w:hyperlink>
        </w:p>
        <w:p w:rsidR="00945617" w:rsidRDefault="00A67F6D">
          <w:pPr>
            <w:pStyle w:val="TOC2"/>
            <w:tabs>
              <w:tab w:val="left" w:pos="880"/>
              <w:tab w:val="right" w:leader="dot" w:pos="9350"/>
            </w:tabs>
            <w:rPr>
              <w:noProof/>
            </w:rPr>
          </w:pPr>
          <w:hyperlink w:anchor="_Toc410831841" w:history="1">
            <w:r w:rsidR="00945617" w:rsidRPr="00AE6BCC">
              <w:rPr>
                <w:rStyle w:val="Hyperlink"/>
                <w:bCs/>
                <w:noProof/>
              </w:rPr>
              <w:t>3.1.</w:t>
            </w:r>
            <w:r w:rsidR="00945617">
              <w:rPr>
                <w:noProof/>
              </w:rPr>
              <w:tab/>
            </w:r>
            <w:r w:rsidR="00945617" w:rsidRPr="00AE6BCC">
              <w:rPr>
                <w:rStyle w:val="Hyperlink"/>
                <w:noProof/>
              </w:rPr>
              <w:t>Tool Inputs</w:t>
            </w:r>
            <w:r w:rsidR="00945617">
              <w:rPr>
                <w:noProof/>
                <w:webHidden/>
              </w:rPr>
              <w:tab/>
            </w:r>
            <w:r w:rsidR="00945617">
              <w:rPr>
                <w:noProof/>
                <w:webHidden/>
              </w:rPr>
              <w:fldChar w:fldCharType="begin"/>
            </w:r>
            <w:r w:rsidR="00945617">
              <w:rPr>
                <w:noProof/>
                <w:webHidden/>
              </w:rPr>
              <w:instrText xml:space="preserve"> PAGEREF _Toc410831841 \h </w:instrText>
            </w:r>
            <w:r w:rsidR="00945617">
              <w:rPr>
                <w:noProof/>
                <w:webHidden/>
              </w:rPr>
            </w:r>
            <w:r w:rsidR="00945617">
              <w:rPr>
                <w:noProof/>
                <w:webHidden/>
              </w:rPr>
              <w:fldChar w:fldCharType="separate"/>
            </w:r>
            <w:r w:rsidR="0073366F">
              <w:rPr>
                <w:noProof/>
                <w:webHidden/>
              </w:rPr>
              <w:t>5</w:t>
            </w:r>
            <w:r w:rsidR="00945617">
              <w:rPr>
                <w:noProof/>
                <w:webHidden/>
              </w:rPr>
              <w:fldChar w:fldCharType="end"/>
            </w:r>
          </w:hyperlink>
        </w:p>
        <w:p w:rsidR="00945617" w:rsidRDefault="00A67F6D">
          <w:pPr>
            <w:pStyle w:val="TOC2"/>
            <w:tabs>
              <w:tab w:val="left" w:pos="880"/>
              <w:tab w:val="right" w:leader="dot" w:pos="9350"/>
            </w:tabs>
            <w:rPr>
              <w:noProof/>
            </w:rPr>
          </w:pPr>
          <w:hyperlink w:anchor="_Toc410831842" w:history="1">
            <w:r w:rsidR="00945617" w:rsidRPr="00AE6BCC">
              <w:rPr>
                <w:rStyle w:val="Hyperlink"/>
                <w:bCs/>
                <w:noProof/>
              </w:rPr>
              <w:t>3.2.</w:t>
            </w:r>
            <w:r w:rsidR="00945617">
              <w:rPr>
                <w:noProof/>
              </w:rPr>
              <w:tab/>
            </w:r>
            <w:r w:rsidR="00945617" w:rsidRPr="00AE6BCC">
              <w:rPr>
                <w:rStyle w:val="Hyperlink"/>
                <w:noProof/>
              </w:rPr>
              <w:t>Tool Outputs – Savings Summary</w:t>
            </w:r>
            <w:r w:rsidR="00945617">
              <w:rPr>
                <w:noProof/>
                <w:webHidden/>
              </w:rPr>
              <w:tab/>
            </w:r>
            <w:r w:rsidR="00945617">
              <w:rPr>
                <w:noProof/>
                <w:webHidden/>
              </w:rPr>
              <w:fldChar w:fldCharType="begin"/>
            </w:r>
            <w:r w:rsidR="00945617">
              <w:rPr>
                <w:noProof/>
                <w:webHidden/>
              </w:rPr>
              <w:instrText xml:space="preserve"> PAGEREF _Toc410831842 \h </w:instrText>
            </w:r>
            <w:r w:rsidR="00945617">
              <w:rPr>
                <w:noProof/>
                <w:webHidden/>
              </w:rPr>
            </w:r>
            <w:r w:rsidR="00945617">
              <w:rPr>
                <w:noProof/>
                <w:webHidden/>
              </w:rPr>
              <w:fldChar w:fldCharType="separate"/>
            </w:r>
            <w:r w:rsidR="0073366F">
              <w:rPr>
                <w:noProof/>
                <w:webHidden/>
              </w:rPr>
              <w:t>9</w:t>
            </w:r>
            <w:r w:rsidR="00945617">
              <w:rPr>
                <w:noProof/>
                <w:webHidden/>
              </w:rPr>
              <w:fldChar w:fldCharType="end"/>
            </w:r>
          </w:hyperlink>
        </w:p>
        <w:p w:rsidR="00945617" w:rsidRDefault="00A67F6D">
          <w:pPr>
            <w:pStyle w:val="TOC2"/>
            <w:tabs>
              <w:tab w:val="left" w:pos="880"/>
              <w:tab w:val="right" w:leader="dot" w:pos="9350"/>
            </w:tabs>
            <w:rPr>
              <w:noProof/>
            </w:rPr>
          </w:pPr>
          <w:hyperlink w:anchor="_Toc410831843" w:history="1">
            <w:r w:rsidR="00945617" w:rsidRPr="00AE6BCC">
              <w:rPr>
                <w:rStyle w:val="Hyperlink"/>
                <w:bCs/>
                <w:noProof/>
              </w:rPr>
              <w:t>3.3.</w:t>
            </w:r>
            <w:r w:rsidR="00945617">
              <w:rPr>
                <w:noProof/>
              </w:rPr>
              <w:tab/>
            </w:r>
            <w:r w:rsidR="00945617" w:rsidRPr="00AE6BCC">
              <w:rPr>
                <w:rStyle w:val="Hyperlink"/>
                <w:noProof/>
              </w:rPr>
              <w:t>Tool Outputs – Notes and Error Messages</w:t>
            </w:r>
            <w:r w:rsidR="00945617">
              <w:rPr>
                <w:noProof/>
                <w:webHidden/>
              </w:rPr>
              <w:tab/>
            </w:r>
            <w:r w:rsidR="00945617">
              <w:rPr>
                <w:noProof/>
                <w:webHidden/>
              </w:rPr>
              <w:fldChar w:fldCharType="begin"/>
            </w:r>
            <w:r w:rsidR="00945617">
              <w:rPr>
                <w:noProof/>
                <w:webHidden/>
              </w:rPr>
              <w:instrText xml:space="preserve"> PAGEREF _Toc410831843 \h </w:instrText>
            </w:r>
            <w:r w:rsidR="00945617">
              <w:rPr>
                <w:noProof/>
                <w:webHidden/>
              </w:rPr>
            </w:r>
            <w:r w:rsidR="00945617">
              <w:rPr>
                <w:noProof/>
                <w:webHidden/>
              </w:rPr>
              <w:fldChar w:fldCharType="separate"/>
            </w:r>
            <w:r w:rsidR="0073366F">
              <w:rPr>
                <w:noProof/>
                <w:webHidden/>
              </w:rPr>
              <w:t>10</w:t>
            </w:r>
            <w:r w:rsidR="00945617">
              <w:rPr>
                <w:noProof/>
                <w:webHidden/>
              </w:rPr>
              <w:fldChar w:fldCharType="end"/>
            </w:r>
          </w:hyperlink>
        </w:p>
        <w:p w:rsidR="00945617" w:rsidRDefault="00945617">
          <w:r>
            <w:rPr>
              <w:b/>
              <w:bCs/>
              <w:noProof/>
            </w:rPr>
            <w:fldChar w:fldCharType="end"/>
          </w:r>
        </w:p>
      </w:sdtContent>
    </w:sdt>
    <w:p w:rsidR="00945617" w:rsidRPr="00945617" w:rsidRDefault="00945617" w:rsidP="00945617"/>
    <w:p w:rsidR="00945617" w:rsidRDefault="00945617" w:rsidP="00945617">
      <w:pPr>
        <w:pStyle w:val="Heading1"/>
      </w:pPr>
      <w:bookmarkStart w:id="0" w:name="_Toc410831836"/>
      <w:r>
        <w:t>Getting Started</w:t>
      </w:r>
      <w:bookmarkEnd w:id="0"/>
    </w:p>
    <w:p w:rsidR="00D564C2" w:rsidRDefault="00D564C2" w:rsidP="00D564C2">
      <w:r>
        <w:t xml:space="preserve">The current version of the HVAC Energy Management System (EMS) Savings Calculator can be downloaded from </w:t>
      </w:r>
      <w:hyperlink r:id="rId9" w:history="1">
        <w:r w:rsidRPr="00293BED">
          <w:rPr>
            <w:rStyle w:val="Hyperlink"/>
          </w:rPr>
          <w:t>https://www.aesc-inc.com/download/dukeenergy/</w:t>
        </w:r>
      </w:hyperlink>
      <w:r>
        <w:t>. Prior to using the tool, we recommend that you clo</w:t>
      </w:r>
      <w:r w:rsidR="0038349E">
        <w:t xml:space="preserve">se any active Excel workbooks. </w:t>
      </w:r>
      <w:proofErr w:type="gramStart"/>
      <w:r>
        <w:t>From the download page, right-click on the link for the HVAC EMS Calculator and save the file to your desktop.</w:t>
      </w:r>
      <w:proofErr w:type="gramEnd"/>
      <w:r>
        <w:t xml:space="preserve"> Due to the interactive, form-based nature of the calculator, you will need to make sure that macros are enabled in Excel.</w:t>
      </w:r>
    </w:p>
    <w:p w:rsidR="00D564C2" w:rsidRPr="00D564C2" w:rsidRDefault="00D564C2" w:rsidP="00D564C2"/>
    <w:p w:rsidR="00945617" w:rsidRPr="00945617" w:rsidRDefault="00945617" w:rsidP="00945617">
      <w:r>
        <w:t xml:space="preserve">The PDF output file from the calculator must be submitted with the Smart $aver application (Step 1) in order to receive an incentive payment. For application submissions and questions about the application process, contact us at </w:t>
      </w:r>
      <w:hyperlink r:id="rId10" w:history="1">
        <w:r w:rsidRPr="00293BED">
          <w:rPr>
            <w:rStyle w:val="Hyperlink"/>
          </w:rPr>
          <w:t>CustomIncentives@duke-energy.com</w:t>
        </w:r>
      </w:hyperlink>
      <w:r>
        <w:t xml:space="preserve">. </w:t>
      </w:r>
    </w:p>
    <w:p w:rsidR="00072E29" w:rsidRDefault="00072E29" w:rsidP="00075457">
      <w:pPr>
        <w:pStyle w:val="Heading1"/>
      </w:pPr>
      <w:bookmarkStart w:id="1" w:name="_Toc410831837"/>
      <w:r w:rsidRPr="00C77AC9">
        <w:t>Measure</w:t>
      </w:r>
      <w:r>
        <w:t xml:space="preserve"> </w:t>
      </w:r>
      <w:r w:rsidRPr="00C77AC9">
        <w:t>Tool</w:t>
      </w:r>
      <w:r>
        <w:t xml:space="preserve"> </w:t>
      </w:r>
      <w:r w:rsidRPr="00075457">
        <w:t>Description</w:t>
      </w:r>
      <w:bookmarkEnd w:id="1"/>
    </w:p>
    <w:p w:rsidR="004F4658" w:rsidRDefault="00945617" w:rsidP="0062390C">
      <w:r>
        <w:t xml:space="preserve">The </w:t>
      </w:r>
      <w:r w:rsidR="00D564C2">
        <w:t>HVAC EMS</w:t>
      </w:r>
      <w:r w:rsidR="004F4658">
        <w:t xml:space="preserve"> Savings Calculator is an excel-based tool used to estimate savings due to the proposed implementation of EMS hardware. The calculator utilizes the combination of building and HVAC details </w:t>
      </w:r>
      <w:r w:rsidR="003C27E8">
        <w:t>based on</w:t>
      </w:r>
      <w:r w:rsidR="004F4658">
        <w:t xml:space="preserve"> the customer</w:t>
      </w:r>
      <w:r w:rsidR="003C27E8">
        <w:t xml:space="preserve"> inputs </w:t>
      </w:r>
      <w:r w:rsidR="004F4658">
        <w:t>to construct</w:t>
      </w:r>
      <w:r w:rsidR="00083BF8">
        <w:t xml:space="preserve"> an</w:t>
      </w:r>
      <w:r w:rsidR="004F4658">
        <w:t xml:space="preserve"> energy model of the annual HVAC use. </w:t>
      </w:r>
    </w:p>
    <w:p w:rsidR="0008154A" w:rsidRDefault="0008154A" w:rsidP="0062390C"/>
    <w:p w:rsidR="00072E29" w:rsidRDefault="003C27E8" w:rsidP="0062390C">
      <w:r>
        <w:t>This</w:t>
      </w:r>
      <w:r w:rsidR="00DC607A">
        <w:t xml:space="preserve"> </w:t>
      </w:r>
      <w:r w:rsidR="00072E29">
        <w:t xml:space="preserve">tool </w:t>
      </w:r>
      <w:r w:rsidR="00072E29" w:rsidRPr="00131C0E">
        <w:t>was</w:t>
      </w:r>
      <w:r w:rsidR="00072E29">
        <w:t xml:space="preserve"> </w:t>
      </w:r>
      <w:r w:rsidR="00072E29" w:rsidRPr="00131C0E">
        <w:t>developed</w:t>
      </w:r>
      <w:r w:rsidR="00072E29">
        <w:t xml:space="preserve"> </w:t>
      </w:r>
      <w:r w:rsidR="00072E29" w:rsidRPr="00131C0E">
        <w:t>to</w:t>
      </w:r>
      <w:r w:rsidR="00072E29">
        <w:t xml:space="preserve"> </w:t>
      </w:r>
      <w:r w:rsidR="00072E29" w:rsidRPr="00131C0E">
        <w:t>assist</w:t>
      </w:r>
      <w:r w:rsidR="00072E29">
        <w:t xml:space="preserve"> </w:t>
      </w:r>
      <w:r>
        <w:t>customers</w:t>
      </w:r>
      <w:r w:rsidR="00072E29">
        <w:t xml:space="preserve"> </w:t>
      </w:r>
      <w:r w:rsidR="00072E29" w:rsidRPr="00131C0E">
        <w:t>in</w:t>
      </w:r>
      <w:r w:rsidR="00072E29">
        <w:t xml:space="preserve"> </w:t>
      </w:r>
      <w:r w:rsidR="00072E29" w:rsidRPr="00131C0E">
        <w:t>identifying</w:t>
      </w:r>
      <w:r w:rsidR="00072E29">
        <w:t xml:space="preserve"> </w:t>
      </w:r>
      <w:r w:rsidR="00072E29" w:rsidRPr="00131C0E">
        <w:t>and</w:t>
      </w:r>
      <w:r w:rsidR="00072E29">
        <w:t xml:space="preserve"> </w:t>
      </w:r>
      <w:r w:rsidR="00072E29" w:rsidRPr="00131C0E">
        <w:t>estimating</w:t>
      </w:r>
      <w:r w:rsidR="00072E29">
        <w:t xml:space="preserve"> </w:t>
      </w:r>
      <w:r>
        <w:t>EMS</w:t>
      </w:r>
      <w:r w:rsidR="00072E29">
        <w:t xml:space="preserve"> </w:t>
      </w:r>
      <w:r w:rsidR="00072E29" w:rsidRPr="00131C0E">
        <w:t>saving</w:t>
      </w:r>
      <w:r w:rsidR="00072E29">
        <w:t xml:space="preserve"> </w:t>
      </w:r>
      <w:r w:rsidR="00072E29" w:rsidRPr="00131C0E">
        <w:t>opportunities</w:t>
      </w:r>
      <w:r w:rsidR="00072E29">
        <w:t xml:space="preserve">. </w:t>
      </w:r>
      <w:r w:rsidR="00072E29" w:rsidRPr="00131C0E">
        <w:t>This</w:t>
      </w:r>
      <w:r w:rsidR="00072E29">
        <w:t xml:space="preserve"> </w:t>
      </w:r>
      <w:r w:rsidR="00072E29" w:rsidRPr="00131C0E">
        <w:t>tool</w:t>
      </w:r>
      <w:r w:rsidR="00072E29">
        <w:t xml:space="preserve"> </w:t>
      </w:r>
      <w:r w:rsidR="00072E29" w:rsidRPr="00131C0E">
        <w:t>currently</w:t>
      </w:r>
      <w:r w:rsidR="00072E29">
        <w:t xml:space="preserve"> </w:t>
      </w:r>
      <w:r w:rsidR="00072E29" w:rsidRPr="00131C0E">
        <w:t>estimates</w:t>
      </w:r>
      <w:r>
        <w:t xml:space="preserve"> </w:t>
      </w:r>
      <w:r w:rsidR="00072E29" w:rsidRPr="00131C0E">
        <w:t>savings</w:t>
      </w:r>
      <w:r w:rsidR="00072E29">
        <w:t xml:space="preserve"> </w:t>
      </w:r>
      <w:r w:rsidR="00072E29" w:rsidRPr="00131C0E">
        <w:t>for</w:t>
      </w:r>
      <w:r w:rsidR="00072E29">
        <w:t xml:space="preserve"> </w:t>
      </w:r>
      <w:r w:rsidR="00072E29" w:rsidRPr="00131C0E">
        <w:t>the</w:t>
      </w:r>
      <w:r w:rsidR="00072E29">
        <w:t xml:space="preserve"> </w:t>
      </w:r>
      <w:r w:rsidR="00072E29" w:rsidRPr="00131C0E">
        <w:t>following</w:t>
      </w:r>
      <w:r w:rsidR="00072E29">
        <w:t xml:space="preserve"> </w:t>
      </w:r>
      <w:r w:rsidR="00072E29" w:rsidRPr="00131C0E">
        <w:t>measures:</w:t>
      </w:r>
    </w:p>
    <w:p w:rsidR="003C27E8" w:rsidRPr="00131C0E" w:rsidRDefault="003C27E8" w:rsidP="0062390C"/>
    <w:p w:rsidR="0062390C" w:rsidRPr="0062390C" w:rsidRDefault="003C27E8" w:rsidP="0062390C">
      <w:pPr>
        <w:pStyle w:val="ListParagraph"/>
        <w:numPr>
          <w:ilvl w:val="0"/>
          <w:numId w:val="13"/>
        </w:numPr>
        <w:rPr>
          <w:b/>
        </w:rPr>
      </w:pPr>
      <w:r w:rsidRPr="0062390C">
        <w:rPr>
          <w:b/>
        </w:rPr>
        <w:t>HVAC Scheduling</w:t>
      </w:r>
    </w:p>
    <w:p w:rsidR="0062390C" w:rsidRPr="0062390C" w:rsidRDefault="00971A6D" w:rsidP="0062390C">
      <w:pPr>
        <w:spacing w:after="240"/>
        <w:ind w:left="720"/>
      </w:pPr>
      <w:r>
        <w:t>HVAC scheduling</w:t>
      </w:r>
      <w:r w:rsidR="0062390C" w:rsidRPr="0062390C">
        <w:t xml:space="preserve"> reduce</w:t>
      </w:r>
      <w:r>
        <w:t>s</w:t>
      </w:r>
      <w:r w:rsidR="005068EF">
        <w:t xml:space="preserve"> HVAC use</w:t>
      </w:r>
      <w:r w:rsidR="001216FA">
        <w:t xml:space="preserve"> </w:t>
      </w:r>
      <w:r w:rsidR="0062390C" w:rsidRPr="0062390C">
        <w:t xml:space="preserve">during times when the spaces are unoccupied. This is typically accomplished with programmable timer settings internal to the EMS. During these times, the heating and cooling set points of the HVAC system(s) are reset to reduce heating and cooling loads. In addition to temperature resets, OA ventilation dampers </w:t>
      </w:r>
      <w:r>
        <w:t>are closed during unoccupied times</w:t>
      </w:r>
      <w:r w:rsidR="0062390C" w:rsidRPr="0062390C">
        <w:t xml:space="preserve">. </w:t>
      </w:r>
    </w:p>
    <w:p w:rsidR="00072E29" w:rsidRPr="0062390C" w:rsidRDefault="003C27E8" w:rsidP="0062390C">
      <w:pPr>
        <w:pStyle w:val="ListParagraph"/>
        <w:numPr>
          <w:ilvl w:val="0"/>
          <w:numId w:val="15"/>
        </w:numPr>
        <w:rPr>
          <w:b/>
        </w:rPr>
      </w:pPr>
      <w:r w:rsidRPr="0062390C">
        <w:rPr>
          <w:b/>
        </w:rPr>
        <w:lastRenderedPageBreak/>
        <w:t>Optimum Start/Stop Controls</w:t>
      </w:r>
    </w:p>
    <w:p w:rsidR="0062390C" w:rsidRDefault="0062390C" w:rsidP="0062390C">
      <w:pPr>
        <w:pStyle w:val="ListParagraph"/>
      </w:pPr>
      <w:r w:rsidRPr="0062390C">
        <w:t xml:space="preserve">Optimum start / stop controls </w:t>
      </w:r>
      <w:r>
        <w:t>use</w:t>
      </w:r>
      <w:r w:rsidRPr="0062390C">
        <w:t xml:space="preserve"> an algorithm to determine the optimum time to start and stop HVAC systems to achieve the desired space conditions when the occupancy time begins. Correspondingly, the systems are also turned off to achieve the desired space conditions when the occupancy time ends. </w:t>
      </w:r>
    </w:p>
    <w:p w:rsidR="00971A6D" w:rsidRDefault="00971A6D" w:rsidP="0062390C">
      <w:pPr>
        <w:pStyle w:val="ListParagraph"/>
      </w:pPr>
    </w:p>
    <w:p w:rsidR="00971A6D" w:rsidRDefault="00971A6D" w:rsidP="00971A6D">
      <w:pPr>
        <w:pStyle w:val="ListParagraph"/>
        <w:numPr>
          <w:ilvl w:val="0"/>
          <w:numId w:val="15"/>
        </w:numPr>
        <w:rPr>
          <w:b/>
        </w:rPr>
      </w:pPr>
      <w:r w:rsidRPr="0062390C">
        <w:rPr>
          <w:b/>
        </w:rPr>
        <w:t>Demand-Controlled Ventilation (DCV)</w:t>
      </w:r>
    </w:p>
    <w:p w:rsidR="00971A6D" w:rsidRPr="0062390C" w:rsidRDefault="00971A6D" w:rsidP="00971A6D">
      <w:pPr>
        <w:pStyle w:val="ListParagraph"/>
        <w:rPr>
          <w:b/>
        </w:rPr>
      </w:pPr>
      <w:r w:rsidRPr="0062390C">
        <w:rPr>
          <w:sz w:val="22"/>
          <w:szCs w:val="22"/>
        </w:rPr>
        <w:t>Demand-controlled ventilation allows HVAC systems to drastically reduce the amount of outside air they deliver to meet ventilation requirements. This is done by means of CO</w:t>
      </w:r>
      <w:r w:rsidRPr="00971A6D">
        <w:rPr>
          <w:sz w:val="22"/>
          <w:szCs w:val="22"/>
          <w:vertAlign w:val="subscript"/>
        </w:rPr>
        <w:t>2</w:t>
      </w:r>
      <w:r w:rsidRPr="0062390C">
        <w:rPr>
          <w:sz w:val="22"/>
          <w:szCs w:val="22"/>
        </w:rPr>
        <w:t xml:space="preserve"> sensors placed throughout the facility. These sensors monitor indoor and outdoor CO2 levels and automatically adjust the OA dampers to keep the space CO</w:t>
      </w:r>
      <w:r w:rsidRPr="00971A6D">
        <w:rPr>
          <w:sz w:val="22"/>
          <w:szCs w:val="22"/>
          <w:vertAlign w:val="subscript"/>
        </w:rPr>
        <w:t>2</w:t>
      </w:r>
      <w:r w:rsidRPr="0062390C">
        <w:rPr>
          <w:sz w:val="22"/>
          <w:szCs w:val="22"/>
        </w:rPr>
        <w:t xml:space="preserve"> levels within an acceptable range. </w:t>
      </w:r>
    </w:p>
    <w:p w:rsidR="0062390C" w:rsidRDefault="0062390C" w:rsidP="0062390C"/>
    <w:p w:rsidR="0062390C" w:rsidRDefault="003C27E8" w:rsidP="0062390C">
      <w:pPr>
        <w:pStyle w:val="ListParagraph"/>
        <w:numPr>
          <w:ilvl w:val="0"/>
          <w:numId w:val="15"/>
        </w:numPr>
        <w:rPr>
          <w:b/>
        </w:rPr>
      </w:pPr>
      <w:r w:rsidRPr="0062390C">
        <w:rPr>
          <w:b/>
        </w:rPr>
        <w:t>Cooling/Heating Supply Air Temperature Reset</w:t>
      </w:r>
    </w:p>
    <w:p w:rsidR="0062390C" w:rsidRDefault="0062390C" w:rsidP="0062390C">
      <w:pPr>
        <w:spacing w:after="240"/>
        <w:ind w:left="720"/>
      </w:pPr>
      <w:r>
        <w:t xml:space="preserve">Supply air temperature reset functions by adjusting the leaving air temperature of the heating or cooling coil (depending on operating mode) if less than full heating or cooling capacity is required by any of the zones served by the system. </w:t>
      </w:r>
    </w:p>
    <w:p w:rsidR="00971A6D" w:rsidRDefault="00971A6D" w:rsidP="00971A6D">
      <w:pPr>
        <w:pStyle w:val="ListParagraph"/>
        <w:numPr>
          <w:ilvl w:val="0"/>
          <w:numId w:val="15"/>
        </w:numPr>
        <w:spacing w:after="240"/>
        <w:rPr>
          <w:b/>
        </w:rPr>
      </w:pPr>
      <w:r w:rsidRPr="00971A6D">
        <w:rPr>
          <w:b/>
        </w:rPr>
        <w:t>Integrated Dry-bulb</w:t>
      </w:r>
      <w:r>
        <w:rPr>
          <w:b/>
        </w:rPr>
        <w:t xml:space="preserve"> or Enthalpy</w:t>
      </w:r>
      <w:r w:rsidRPr="00971A6D">
        <w:rPr>
          <w:b/>
        </w:rPr>
        <w:t xml:space="preserve"> Economizer Control</w:t>
      </w:r>
    </w:p>
    <w:p w:rsidR="00971A6D" w:rsidRDefault="00971A6D" w:rsidP="00971A6D">
      <w:pPr>
        <w:pStyle w:val="ListParagraph"/>
        <w:spacing w:after="240"/>
        <w:rPr>
          <w:sz w:val="22"/>
          <w:szCs w:val="22"/>
        </w:rPr>
      </w:pPr>
      <w:r w:rsidRPr="00971A6D">
        <w:rPr>
          <w:sz w:val="22"/>
          <w:szCs w:val="22"/>
        </w:rPr>
        <w:t>Integrated economiz</w:t>
      </w:r>
      <w:r w:rsidR="00083BF8">
        <w:rPr>
          <w:sz w:val="22"/>
          <w:szCs w:val="22"/>
        </w:rPr>
        <w:t>er control allows HVAC system with</w:t>
      </w:r>
      <w:r w:rsidRPr="00971A6D">
        <w:rPr>
          <w:sz w:val="22"/>
          <w:szCs w:val="22"/>
        </w:rPr>
        <w:t xml:space="preserve"> air-side economizers to take advantage of outside air whose overall energy content (</w:t>
      </w:r>
      <w:r>
        <w:rPr>
          <w:sz w:val="22"/>
          <w:szCs w:val="22"/>
        </w:rPr>
        <w:t xml:space="preserve">based on dry-bulb temperature or </w:t>
      </w:r>
      <w:r w:rsidRPr="00971A6D">
        <w:rPr>
          <w:sz w:val="22"/>
          <w:szCs w:val="22"/>
        </w:rPr>
        <w:t xml:space="preserve">enthalpy) is lower than that of the HVAC system return air. </w:t>
      </w:r>
    </w:p>
    <w:p w:rsidR="00971A6D" w:rsidRPr="00971A6D" w:rsidRDefault="00971A6D" w:rsidP="00971A6D">
      <w:pPr>
        <w:pStyle w:val="ListParagraph"/>
        <w:spacing w:after="240"/>
        <w:rPr>
          <w:b/>
        </w:rPr>
      </w:pPr>
    </w:p>
    <w:p w:rsidR="0062390C" w:rsidRDefault="003C27E8" w:rsidP="0062390C">
      <w:pPr>
        <w:pStyle w:val="ListParagraph"/>
        <w:numPr>
          <w:ilvl w:val="0"/>
          <w:numId w:val="15"/>
        </w:numPr>
        <w:rPr>
          <w:b/>
        </w:rPr>
      </w:pPr>
      <w:r w:rsidRPr="0062390C">
        <w:rPr>
          <w:b/>
        </w:rPr>
        <w:t>Chiller Supply Water Temperature Reset</w:t>
      </w:r>
    </w:p>
    <w:p w:rsidR="0062390C" w:rsidRDefault="0062390C" w:rsidP="0062390C">
      <w:pPr>
        <w:spacing w:after="240"/>
        <w:ind w:left="720"/>
        <w:rPr>
          <w:sz w:val="22"/>
          <w:szCs w:val="22"/>
        </w:rPr>
      </w:pPr>
      <w:r w:rsidRPr="0062390C">
        <w:rPr>
          <w:sz w:val="22"/>
          <w:szCs w:val="22"/>
        </w:rPr>
        <w:t>Water chillers typically operate with a fixed leaving evaporator water set point. Many hours of the year</w:t>
      </w:r>
      <w:r>
        <w:rPr>
          <w:sz w:val="22"/>
          <w:szCs w:val="22"/>
        </w:rPr>
        <w:t>,</w:t>
      </w:r>
      <w:r w:rsidRPr="0062390C">
        <w:rPr>
          <w:sz w:val="22"/>
          <w:szCs w:val="22"/>
        </w:rPr>
        <w:t xml:space="preserve"> the chiller could satisfy building loads while providing warmer water to the chilled water coils. Such a strategy generally increases HVAC fan energy at the air handlers, but reduces chiller energy (by means of increased operating efficiency) by a greater margin, saving energy. </w:t>
      </w:r>
    </w:p>
    <w:p w:rsidR="00971A6D" w:rsidRDefault="00971A6D" w:rsidP="00971A6D">
      <w:pPr>
        <w:pStyle w:val="ListParagraph"/>
        <w:numPr>
          <w:ilvl w:val="0"/>
          <w:numId w:val="15"/>
        </w:numPr>
        <w:rPr>
          <w:b/>
        </w:rPr>
      </w:pPr>
      <w:r w:rsidRPr="0062390C">
        <w:rPr>
          <w:b/>
        </w:rPr>
        <w:t>Chiller Condenser Water Temperature Rese</w:t>
      </w:r>
      <w:r w:rsidR="003B70B3">
        <w:rPr>
          <w:b/>
        </w:rPr>
        <w:t>t</w:t>
      </w:r>
    </w:p>
    <w:p w:rsidR="00971A6D" w:rsidRPr="0062390C" w:rsidRDefault="00971A6D" w:rsidP="00971A6D">
      <w:pPr>
        <w:spacing w:after="240"/>
        <w:ind w:left="720"/>
        <w:rPr>
          <w:b/>
        </w:rPr>
      </w:pPr>
      <w:r w:rsidRPr="0062390C">
        <w:rPr>
          <w:sz w:val="22"/>
          <w:szCs w:val="22"/>
        </w:rPr>
        <w:t xml:space="preserve">Water-cooled chillers typically operate with a fixed entering condenser water set point. Most hours of the year cooling towers can be operated to provide cooler water. Condenser water reset controls the tower fans to produce cooler water when OA conditions allow, savings energy at the chiller. </w:t>
      </w:r>
    </w:p>
    <w:p w:rsidR="001216FA" w:rsidRDefault="001216FA" w:rsidP="001216FA">
      <w:pPr>
        <w:pStyle w:val="ListParagraph"/>
        <w:numPr>
          <w:ilvl w:val="0"/>
          <w:numId w:val="15"/>
        </w:numPr>
        <w:rPr>
          <w:b/>
        </w:rPr>
      </w:pPr>
      <w:r>
        <w:rPr>
          <w:b/>
        </w:rPr>
        <w:t>Night setback</w:t>
      </w:r>
    </w:p>
    <w:p w:rsidR="001216FA" w:rsidRPr="0062390C" w:rsidRDefault="001216FA" w:rsidP="001216FA">
      <w:pPr>
        <w:pStyle w:val="ListParagraph"/>
        <w:spacing w:after="240"/>
      </w:pPr>
      <w:r>
        <w:t xml:space="preserve">Night setback </w:t>
      </w:r>
      <w:r w:rsidRPr="0062390C">
        <w:t>reduce</w:t>
      </w:r>
      <w:r>
        <w:t>s</w:t>
      </w:r>
      <w:r w:rsidRPr="0062390C">
        <w:t xml:space="preserve"> HVAC use </w:t>
      </w:r>
      <w:r>
        <w:t xml:space="preserve">by setting back thermostat temperature </w:t>
      </w:r>
      <w:proofErr w:type="spellStart"/>
      <w:r>
        <w:t>setpoints</w:t>
      </w:r>
      <w:proofErr w:type="spellEnd"/>
      <w:r>
        <w:t xml:space="preserve"> when the spaces are unoccupied. </w:t>
      </w:r>
      <w:r w:rsidRPr="0062390C">
        <w:t xml:space="preserve">During these times, the heating and cooling set points of the HVAC system(s) are reset to reduce heating and cooling loads. </w:t>
      </w:r>
    </w:p>
    <w:p w:rsidR="00971A6D" w:rsidRPr="0062390C" w:rsidRDefault="00971A6D" w:rsidP="0062390C">
      <w:pPr>
        <w:spacing w:after="240"/>
        <w:ind w:left="720"/>
        <w:rPr>
          <w:b/>
        </w:rPr>
      </w:pPr>
    </w:p>
    <w:p w:rsidR="00072E29" w:rsidRPr="00131C0E" w:rsidRDefault="00072E29" w:rsidP="0062390C"/>
    <w:p w:rsidR="000E74C0" w:rsidRDefault="00072E29" w:rsidP="00075457">
      <w:pPr>
        <w:pStyle w:val="Heading2"/>
      </w:pPr>
      <w:bookmarkStart w:id="2" w:name="_Toc410831838"/>
      <w:r w:rsidRPr="00105D7B">
        <w:lastRenderedPageBreak/>
        <w:t xml:space="preserve">Appropriate </w:t>
      </w:r>
      <w:r>
        <w:t>U</w:t>
      </w:r>
      <w:r w:rsidRPr="00105D7B">
        <w:t xml:space="preserve">se of the </w:t>
      </w:r>
      <w:r w:rsidRPr="00075457">
        <w:t>Tool</w:t>
      </w:r>
      <w:bookmarkEnd w:id="2"/>
      <w:r w:rsidRPr="00105D7B">
        <w:t xml:space="preserve">  </w:t>
      </w:r>
    </w:p>
    <w:p w:rsidR="0034625B" w:rsidRDefault="004F1C90" w:rsidP="0034625B">
      <w:pPr>
        <w:spacing w:before="120" w:after="240"/>
        <w:jc w:val="both"/>
      </w:pPr>
      <w:r>
        <w:t xml:space="preserve">EMS </w:t>
      </w:r>
      <w:r w:rsidR="00F73F04">
        <w:t>S</w:t>
      </w:r>
      <w:r>
        <w:t xml:space="preserve">avings </w:t>
      </w:r>
      <w:r w:rsidR="00F73F04">
        <w:t>C</w:t>
      </w:r>
      <w:r>
        <w:t>alculator</w:t>
      </w:r>
      <w:r w:rsidR="00072E29">
        <w:t xml:space="preserve"> can be used for </w:t>
      </w:r>
      <w:r>
        <w:t>facilities with</w:t>
      </w:r>
      <w:r w:rsidR="00072E29">
        <w:t xml:space="preserve"> the characteristics shown in Table 1.</w:t>
      </w:r>
    </w:p>
    <w:p w:rsidR="000E74C0" w:rsidRDefault="00592460">
      <w:pPr>
        <w:spacing w:before="120" w:after="120"/>
        <w:jc w:val="center"/>
        <w:rPr>
          <w:b/>
          <w:sz w:val="22"/>
          <w:szCs w:val="22"/>
        </w:rPr>
      </w:pPr>
      <w:r w:rsidRPr="00592460">
        <w:rPr>
          <w:b/>
          <w:sz w:val="22"/>
          <w:szCs w:val="22"/>
        </w:rPr>
        <w:t xml:space="preserve">Table </w:t>
      </w:r>
      <w:r w:rsidRPr="00592460">
        <w:rPr>
          <w:b/>
          <w:sz w:val="22"/>
          <w:szCs w:val="22"/>
        </w:rPr>
        <w:fldChar w:fldCharType="begin"/>
      </w:r>
      <w:r w:rsidRPr="00592460">
        <w:rPr>
          <w:b/>
          <w:sz w:val="22"/>
          <w:szCs w:val="22"/>
        </w:rPr>
        <w:instrText xml:space="preserve"> SEQ Table \* ARABIC </w:instrText>
      </w:r>
      <w:r w:rsidRPr="00592460">
        <w:rPr>
          <w:b/>
          <w:sz w:val="22"/>
          <w:szCs w:val="22"/>
        </w:rPr>
        <w:fldChar w:fldCharType="separate"/>
      </w:r>
      <w:r w:rsidR="0073366F">
        <w:rPr>
          <w:b/>
          <w:noProof/>
          <w:sz w:val="22"/>
          <w:szCs w:val="22"/>
        </w:rPr>
        <w:t>1</w:t>
      </w:r>
      <w:r w:rsidRPr="00592460">
        <w:rPr>
          <w:b/>
          <w:sz w:val="22"/>
          <w:szCs w:val="22"/>
        </w:rPr>
        <w:fldChar w:fldCharType="end"/>
      </w:r>
      <w:r w:rsidRPr="00592460">
        <w:rPr>
          <w:b/>
          <w:sz w:val="22"/>
          <w:szCs w:val="22"/>
        </w:rPr>
        <w:t xml:space="preserve">:   </w:t>
      </w:r>
      <w:r w:rsidR="004F1C90">
        <w:rPr>
          <w:b/>
          <w:sz w:val="22"/>
          <w:szCs w:val="22"/>
        </w:rPr>
        <w:t>EMS Savings Calculator</w:t>
      </w:r>
      <w:r w:rsidRPr="00592460">
        <w:rPr>
          <w:b/>
          <w:sz w:val="22"/>
          <w:szCs w:val="22"/>
        </w:rPr>
        <w:t xml:space="preserve"> Common Features</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4"/>
        <w:gridCol w:w="7032"/>
      </w:tblGrid>
      <w:tr w:rsidR="00072E29" w:rsidTr="004B5C37">
        <w:trPr>
          <w:trHeight w:val="314"/>
          <w:jc w:val="center"/>
        </w:trPr>
        <w:tc>
          <w:tcPr>
            <w:tcW w:w="2184" w:type="dxa"/>
            <w:shd w:val="pct5" w:color="auto" w:fill="FFFFFF"/>
          </w:tcPr>
          <w:p w:rsidR="00072E29" w:rsidRDefault="00072E29" w:rsidP="00480C88">
            <w:pPr>
              <w:spacing w:before="20" w:after="20"/>
              <w:rPr>
                <w:b/>
              </w:rPr>
            </w:pPr>
            <w:r>
              <w:rPr>
                <w:b/>
                <w:sz w:val="22"/>
              </w:rPr>
              <w:t>Description</w:t>
            </w:r>
          </w:p>
        </w:tc>
        <w:tc>
          <w:tcPr>
            <w:tcW w:w="7032" w:type="dxa"/>
            <w:shd w:val="pct5" w:color="auto" w:fill="FFFFFF"/>
          </w:tcPr>
          <w:p w:rsidR="00072E29" w:rsidRDefault="00072E29" w:rsidP="00480C88">
            <w:pPr>
              <w:spacing w:before="20" w:after="20"/>
              <w:rPr>
                <w:b/>
              </w:rPr>
            </w:pPr>
            <w:r>
              <w:rPr>
                <w:b/>
                <w:sz w:val="22"/>
              </w:rPr>
              <w:t>Measure Feature</w:t>
            </w:r>
          </w:p>
        </w:tc>
      </w:tr>
      <w:tr w:rsidR="004F1C90" w:rsidTr="004B5C37">
        <w:trPr>
          <w:trHeight w:val="314"/>
          <w:jc w:val="center"/>
        </w:trPr>
        <w:tc>
          <w:tcPr>
            <w:tcW w:w="2184" w:type="dxa"/>
            <w:shd w:val="pct5" w:color="auto" w:fill="FFFFFF"/>
          </w:tcPr>
          <w:p w:rsidR="004F1C90" w:rsidRDefault="004F1C90" w:rsidP="00480C88">
            <w:pPr>
              <w:spacing w:before="20" w:after="20"/>
              <w:rPr>
                <w:b/>
                <w:sz w:val="22"/>
              </w:rPr>
            </w:pPr>
            <w:r>
              <w:rPr>
                <w:sz w:val="22"/>
                <w:szCs w:val="22"/>
              </w:rPr>
              <w:t>States</w:t>
            </w:r>
          </w:p>
        </w:tc>
        <w:tc>
          <w:tcPr>
            <w:tcW w:w="7032" w:type="dxa"/>
            <w:shd w:val="pct5" w:color="auto" w:fill="FFFFFF"/>
          </w:tcPr>
          <w:p w:rsidR="004F1C90" w:rsidRPr="004F1C90" w:rsidRDefault="004F1C90" w:rsidP="004F1C90">
            <w:pPr>
              <w:pStyle w:val="ListParagraph"/>
              <w:numPr>
                <w:ilvl w:val="0"/>
                <w:numId w:val="9"/>
              </w:numPr>
              <w:spacing w:before="20" w:after="20"/>
              <w:rPr>
                <w:b/>
                <w:sz w:val="22"/>
              </w:rPr>
            </w:pPr>
            <w:r>
              <w:rPr>
                <w:sz w:val="22"/>
              </w:rPr>
              <w:t>Ohio</w:t>
            </w:r>
          </w:p>
          <w:p w:rsidR="004F1C90" w:rsidRPr="004F1C90" w:rsidRDefault="004F1C90" w:rsidP="004F1C90">
            <w:pPr>
              <w:pStyle w:val="ListParagraph"/>
              <w:numPr>
                <w:ilvl w:val="0"/>
                <w:numId w:val="9"/>
              </w:numPr>
              <w:spacing w:before="20" w:after="20"/>
              <w:rPr>
                <w:b/>
                <w:sz w:val="22"/>
              </w:rPr>
            </w:pPr>
            <w:r>
              <w:rPr>
                <w:sz w:val="22"/>
              </w:rPr>
              <w:t>Indiana</w:t>
            </w:r>
          </w:p>
          <w:p w:rsidR="004F1C90" w:rsidRPr="004F1C90" w:rsidRDefault="004F1C90" w:rsidP="004F1C90">
            <w:pPr>
              <w:pStyle w:val="ListParagraph"/>
              <w:numPr>
                <w:ilvl w:val="0"/>
                <w:numId w:val="9"/>
              </w:numPr>
              <w:spacing w:before="20" w:after="20"/>
              <w:rPr>
                <w:b/>
                <w:sz w:val="22"/>
              </w:rPr>
            </w:pPr>
            <w:r>
              <w:rPr>
                <w:sz w:val="22"/>
              </w:rPr>
              <w:t>Kentucky</w:t>
            </w:r>
          </w:p>
          <w:p w:rsidR="004F1C90" w:rsidRPr="004F1C90" w:rsidRDefault="004F1C90" w:rsidP="004F1C90">
            <w:pPr>
              <w:pStyle w:val="ListParagraph"/>
              <w:numPr>
                <w:ilvl w:val="0"/>
                <w:numId w:val="9"/>
              </w:numPr>
              <w:spacing w:before="20" w:after="20"/>
              <w:rPr>
                <w:b/>
                <w:sz w:val="22"/>
              </w:rPr>
            </w:pPr>
            <w:r>
              <w:rPr>
                <w:sz w:val="22"/>
              </w:rPr>
              <w:t>North Carolina</w:t>
            </w:r>
          </w:p>
          <w:p w:rsidR="004F1C90" w:rsidRPr="00945617" w:rsidRDefault="004F1C90" w:rsidP="004F1C90">
            <w:pPr>
              <w:pStyle w:val="ListParagraph"/>
              <w:numPr>
                <w:ilvl w:val="0"/>
                <w:numId w:val="9"/>
              </w:numPr>
              <w:spacing w:before="20" w:after="20"/>
              <w:rPr>
                <w:b/>
                <w:sz w:val="22"/>
              </w:rPr>
            </w:pPr>
            <w:r>
              <w:rPr>
                <w:sz w:val="22"/>
              </w:rPr>
              <w:t>South Carolina</w:t>
            </w:r>
          </w:p>
          <w:p w:rsidR="00945617" w:rsidRPr="004F1C90" w:rsidRDefault="00945617" w:rsidP="004F1C90">
            <w:pPr>
              <w:pStyle w:val="ListParagraph"/>
              <w:numPr>
                <w:ilvl w:val="0"/>
                <w:numId w:val="9"/>
              </w:numPr>
              <w:spacing w:before="20" w:after="20"/>
              <w:rPr>
                <w:b/>
                <w:sz w:val="22"/>
              </w:rPr>
            </w:pPr>
            <w:r>
              <w:rPr>
                <w:sz w:val="22"/>
              </w:rPr>
              <w:t>Florida</w:t>
            </w:r>
          </w:p>
        </w:tc>
      </w:tr>
      <w:tr w:rsidR="004F1C90" w:rsidTr="004B5C37">
        <w:trPr>
          <w:trHeight w:val="314"/>
          <w:jc w:val="center"/>
        </w:trPr>
        <w:tc>
          <w:tcPr>
            <w:tcW w:w="2184" w:type="dxa"/>
            <w:shd w:val="pct5" w:color="auto" w:fill="FFFFFF"/>
          </w:tcPr>
          <w:p w:rsidR="004F1C90" w:rsidRDefault="004F1C90" w:rsidP="00480C88">
            <w:pPr>
              <w:spacing w:before="20" w:after="20"/>
              <w:rPr>
                <w:sz w:val="22"/>
                <w:szCs w:val="22"/>
              </w:rPr>
            </w:pPr>
            <w:r>
              <w:rPr>
                <w:sz w:val="22"/>
                <w:szCs w:val="22"/>
              </w:rPr>
              <w:t>Locations</w:t>
            </w:r>
          </w:p>
        </w:tc>
        <w:tc>
          <w:tcPr>
            <w:tcW w:w="7032" w:type="dxa"/>
            <w:shd w:val="pct5" w:color="auto" w:fill="FFFFFF"/>
          </w:tcPr>
          <w:p w:rsidR="004F1C90" w:rsidRDefault="004F1C90" w:rsidP="004F1C90">
            <w:pPr>
              <w:pStyle w:val="ListParagraph"/>
              <w:numPr>
                <w:ilvl w:val="0"/>
                <w:numId w:val="9"/>
              </w:numPr>
              <w:spacing w:before="20" w:after="20"/>
              <w:rPr>
                <w:sz w:val="22"/>
              </w:rPr>
            </w:pPr>
            <w:r>
              <w:rPr>
                <w:sz w:val="22"/>
              </w:rPr>
              <w:t>TMY3 Weather Stations</w:t>
            </w:r>
          </w:p>
        </w:tc>
      </w:tr>
      <w:tr w:rsidR="00072E29" w:rsidTr="004B5C37">
        <w:trPr>
          <w:jc w:val="center"/>
        </w:trPr>
        <w:tc>
          <w:tcPr>
            <w:tcW w:w="2184" w:type="dxa"/>
          </w:tcPr>
          <w:p w:rsidR="00072E29" w:rsidRPr="001238C2" w:rsidRDefault="005F295A" w:rsidP="00480C88">
            <w:pPr>
              <w:spacing w:before="40" w:after="40"/>
            </w:pPr>
            <w:r>
              <w:rPr>
                <w:sz w:val="22"/>
                <w:szCs w:val="22"/>
              </w:rPr>
              <w:t>Building Types</w:t>
            </w:r>
          </w:p>
        </w:tc>
        <w:tc>
          <w:tcPr>
            <w:tcW w:w="7032" w:type="dxa"/>
          </w:tcPr>
          <w:p w:rsidR="004F1C90" w:rsidRPr="00392E3E" w:rsidRDefault="004F1C90" w:rsidP="004F1C90">
            <w:pPr>
              <w:pStyle w:val="ListParagraph"/>
              <w:numPr>
                <w:ilvl w:val="0"/>
                <w:numId w:val="8"/>
              </w:numPr>
              <w:autoSpaceDE w:val="0"/>
              <w:autoSpaceDN w:val="0"/>
              <w:adjustRightInd w:val="0"/>
              <w:spacing w:beforeLines="20" w:before="48" w:afterLines="20" w:after="48"/>
              <w:ind w:right="144"/>
              <w:rPr>
                <w:rFonts w:cs="Arial"/>
                <w:sz w:val="22"/>
                <w:szCs w:val="22"/>
              </w:rPr>
            </w:pPr>
            <w:r w:rsidRPr="00392E3E">
              <w:rPr>
                <w:rFonts w:cs="Arial"/>
                <w:sz w:val="22"/>
                <w:szCs w:val="22"/>
              </w:rPr>
              <w:t>Small office</w:t>
            </w:r>
          </w:p>
          <w:p w:rsidR="004F1C90" w:rsidRPr="00392E3E" w:rsidRDefault="004F1C90" w:rsidP="004F1C90">
            <w:pPr>
              <w:pStyle w:val="ListParagraph"/>
              <w:numPr>
                <w:ilvl w:val="0"/>
                <w:numId w:val="8"/>
              </w:numPr>
              <w:autoSpaceDE w:val="0"/>
              <w:autoSpaceDN w:val="0"/>
              <w:adjustRightInd w:val="0"/>
              <w:spacing w:beforeLines="20" w:before="48" w:afterLines="20" w:after="48"/>
              <w:ind w:right="144"/>
              <w:rPr>
                <w:rFonts w:cs="Arial"/>
                <w:sz w:val="22"/>
                <w:szCs w:val="22"/>
              </w:rPr>
            </w:pPr>
            <w:r w:rsidRPr="00392E3E">
              <w:rPr>
                <w:rFonts w:cs="Arial"/>
                <w:sz w:val="22"/>
                <w:szCs w:val="22"/>
              </w:rPr>
              <w:t>Large office</w:t>
            </w:r>
            <w:r w:rsidR="007C55D3">
              <w:rPr>
                <w:rFonts w:cs="Arial"/>
                <w:sz w:val="22"/>
                <w:szCs w:val="22"/>
              </w:rPr>
              <w:t xml:space="preserve"> (high-rise)</w:t>
            </w:r>
          </w:p>
          <w:p w:rsidR="004F1C90" w:rsidRPr="00392E3E" w:rsidRDefault="004F1C90" w:rsidP="004F1C90">
            <w:pPr>
              <w:pStyle w:val="ListParagraph"/>
              <w:numPr>
                <w:ilvl w:val="0"/>
                <w:numId w:val="8"/>
              </w:numPr>
              <w:autoSpaceDE w:val="0"/>
              <w:autoSpaceDN w:val="0"/>
              <w:adjustRightInd w:val="0"/>
              <w:spacing w:beforeLines="20" w:before="48" w:afterLines="20" w:after="48"/>
              <w:ind w:right="144"/>
              <w:rPr>
                <w:rFonts w:cs="Arial"/>
                <w:sz w:val="22"/>
                <w:szCs w:val="22"/>
              </w:rPr>
            </w:pPr>
            <w:r w:rsidRPr="00392E3E">
              <w:rPr>
                <w:rFonts w:cs="Arial"/>
                <w:sz w:val="22"/>
                <w:szCs w:val="22"/>
              </w:rPr>
              <w:t xml:space="preserve">Retail </w:t>
            </w:r>
          </w:p>
          <w:p w:rsidR="004F1C90" w:rsidRPr="00392E3E" w:rsidRDefault="004F1C90" w:rsidP="004F1C90">
            <w:pPr>
              <w:pStyle w:val="ListParagraph"/>
              <w:numPr>
                <w:ilvl w:val="0"/>
                <w:numId w:val="8"/>
              </w:numPr>
              <w:autoSpaceDE w:val="0"/>
              <w:autoSpaceDN w:val="0"/>
              <w:adjustRightInd w:val="0"/>
              <w:spacing w:beforeLines="20" w:before="48" w:afterLines="20" w:after="48"/>
              <w:ind w:right="144"/>
              <w:rPr>
                <w:rFonts w:cs="Arial"/>
                <w:sz w:val="22"/>
                <w:szCs w:val="22"/>
              </w:rPr>
            </w:pPr>
            <w:r w:rsidRPr="00392E3E">
              <w:rPr>
                <w:rFonts w:cs="Arial"/>
                <w:sz w:val="22"/>
                <w:szCs w:val="22"/>
              </w:rPr>
              <w:t xml:space="preserve">Manufacturing </w:t>
            </w:r>
          </w:p>
          <w:p w:rsidR="004F1C90" w:rsidRPr="00392E3E" w:rsidRDefault="004F1C90" w:rsidP="004F1C90">
            <w:pPr>
              <w:pStyle w:val="ListParagraph"/>
              <w:numPr>
                <w:ilvl w:val="0"/>
                <w:numId w:val="8"/>
              </w:numPr>
              <w:autoSpaceDE w:val="0"/>
              <w:autoSpaceDN w:val="0"/>
              <w:adjustRightInd w:val="0"/>
              <w:spacing w:beforeLines="20" w:before="48" w:afterLines="20" w:after="48"/>
              <w:ind w:right="144"/>
              <w:rPr>
                <w:rFonts w:cs="Arial"/>
                <w:sz w:val="22"/>
                <w:szCs w:val="22"/>
              </w:rPr>
            </w:pPr>
            <w:r w:rsidRPr="00392E3E">
              <w:rPr>
                <w:rFonts w:cs="Arial"/>
                <w:sz w:val="22"/>
                <w:szCs w:val="22"/>
              </w:rPr>
              <w:t>Restaurant</w:t>
            </w:r>
          </w:p>
          <w:p w:rsidR="004F1C90" w:rsidRPr="00392E3E" w:rsidRDefault="004F1C90" w:rsidP="004F1C90">
            <w:pPr>
              <w:pStyle w:val="ListParagraph"/>
              <w:numPr>
                <w:ilvl w:val="0"/>
                <w:numId w:val="8"/>
              </w:numPr>
              <w:autoSpaceDE w:val="0"/>
              <w:autoSpaceDN w:val="0"/>
              <w:adjustRightInd w:val="0"/>
              <w:spacing w:beforeLines="20" w:before="48" w:afterLines="20" w:after="48"/>
              <w:ind w:right="144"/>
              <w:rPr>
                <w:rFonts w:cs="Arial"/>
                <w:sz w:val="22"/>
                <w:szCs w:val="22"/>
              </w:rPr>
            </w:pPr>
            <w:r w:rsidRPr="00392E3E">
              <w:rPr>
                <w:rFonts w:cs="Arial"/>
                <w:sz w:val="22"/>
                <w:szCs w:val="22"/>
              </w:rPr>
              <w:t>Hospital (inpatient)</w:t>
            </w:r>
          </w:p>
          <w:p w:rsidR="004F1C90" w:rsidRPr="00392E3E" w:rsidRDefault="004F1C90" w:rsidP="004F1C90">
            <w:pPr>
              <w:pStyle w:val="ListParagraph"/>
              <w:numPr>
                <w:ilvl w:val="0"/>
                <w:numId w:val="8"/>
              </w:numPr>
              <w:autoSpaceDE w:val="0"/>
              <w:autoSpaceDN w:val="0"/>
              <w:adjustRightInd w:val="0"/>
              <w:spacing w:beforeLines="20" w:before="48" w:afterLines="20" w:after="48"/>
              <w:ind w:right="144"/>
              <w:rPr>
                <w:rFonts w:cs="Arial"/>
                <w:sz w:val="22"/>
                <w:szCs w:val="22"/>
              </w:rPr>
            </w:pPr>
            <w:r w:rsidRPr="00392E3E">
              <w:rPr>
                <w:rFonts w:cs="Arial"/>
                <w:sz w:val="22"/>
                <w:szCs w:val="22"/>
              </w:rPr>
              <w:t xml:space="preserve">Hotel </w:t>
            </w:r>
          </w:p>
          <w:p w:rsidR="004F1C90" w:rsidRDefault="004F1C90" w:rsidP="004F1C90">
            <w:pPr>
              <w:pStyle w:val="ListParagraph"/>
              <w:numPr>
                <w:ilvl w:val="0"/>
                <w:numId w:val="8"/>
              </w:numPr>
              <w:autoSpaceDE w:val="0"/>
              <w:autoSpaceDN w:val="0"/>
              <w:adjustRightInd w:val="0"/>
              <w:spacing w:beforeLines="20" w:before="48" w:afterLines="20" w:after="48"/>
              <w:ind w:right="144"/>
              <w:rPr>
                <w:rFonts w:cs="Arial"/>
                <w:sz w:val="22"/>
                <w:szCs w:val="22"/>
              </w:rPr>
            </w:pPr>
            <w:r w:rsidRPr="00392E3E">
              <w:rPr>
                <w:rFonts w:cs="Arial"/>
                <w:sz w:val="22"/>
                <w:szCs w:val="22"/>
              </w:rPr>
              <w:t>School K-12</w:t>
            </w:r>
          </w:p>
          <w:p w:rsidR="00072E29" w:rsidRPr="004F1C90" w:rsidRDefault="004F1C90" w:rsidP="004F1C90">
            <w:pPr>
              <w:pStyle w:val="ListParagraph"/>
              <w:numPr>
                <w:ilvl w:val="0"/>
                <w:numId w:val="8"/>
              </w:numPr>
              <w:autoSpaceDE w:val="0"/>
              <w:autoSpaceDN w:val="0"/>
              <w:adjustRightInd w:val="0"/>
              <w:spacing w:beforeLines="20" w:before="48" w:afterLines="20" w:after="48"/>
              <w:ind w:right="144"/>
              <w:rPr>
                <w:rFonts w:cs="Arial"/>
                <w:sz w:val="22"/>
                <w:szCs w:val="22"/>
              </w:rPr>
            </w:pPr>
            <w:r w:rsidRPr="004F1C90">
              <w:rPr>
                <w:rFonts w:cs="Arial"/>
                <w:sz w:val="22"/>
                <w:szCs w:val="22"/>
              </w:rPr>
              <w:t>College/University</w:t>
            </w:r>
          </w:p>
        </w:tc>
      </w:tr>
      <w:tr w:rsidR="00072E29" w:rsidTr="004B5C37">
        <w:trPr>
          <w:jc w:val="center"/>
        </w:trPr>
        <w:tc>
          <w:tcPr>
            <w:tcW w:w="2184" w:type="dxa"/>
          </w:tcPr>
          <w:p w:rsidR="00072E29" w:rsidRPr="001238C2" w:rsidRDefault="004F1C90" w:rsidP="00480C88">
            <w:pPr>
              <w:spacing w:before="40" w:after="40"/>
            </w:pPr>
            <w:r>
              <w:rPr>
                <w:sz w:val="22"/>
                <w:szCs w:val="22"/>
              </w:rPr>
              <w:t>Operating Hours</w:t>
            </w:r>
          </w:p>
        </w:tc>
        <w:tc>
          <w:tcPr>
            <w:tcW w:w="7032" w:type="dxa"/>
          </w:tcPr>
          <w:p w:rsidR="00072E29" w:rsidRDefault="004F1C90" w:rsidP="004F1C90">
            <w:pPr>
              <w:pStyle w:val="ListParagraph"/>
              <w:numPr>
                <w:ilvl w:val="0"/>
                <w:numId w:val="11"/>
              </w:numPr>
              <w:spacing w:before="40" w:after="40"/>
            </w:pPr>
            <w:r>
              <w:t>Monday – Friday, 8am – 5pm</w:t>
            </w:r>
          </w:p>
          <w:p w:rsidR="004F1C90" w:rsidRDefault="004F1C90" w:rsidP="004F1C90">
            <w:pPr>
              <w:pStyle w:val="ListParagraph"/>
              <w:numPr>
                <w:ilvl w:val="0"/>
                <w:numId w:val="11"/>
              </w:numPr>
              <w:spacing w:before="40" w:after="40"/>
            </w:pPr>
            <w:r>
              <w:t>Monday – Friday, 7am – 7pm</w:t>
            </w:r>
          </w:p>
          <w:p w:rsidR="004F1C90" w:rsidRDefault="004F1C90" w:rsidP="004F1C90">
            <w:pPr>
              <w:pStyle w:val="ListParagraph"/>
              <w:numPr>
                <w:ilvl w:val="0"/>
                <w:numId w:val="11"/>
              </w:numPr>
              <w:spacing w:before="40" w:after="40"/>
            </w:pPr>
            <w:r>
              <w:t>Monday – Friday, 24 hours per day</w:t>
            </w:r>
          </w:p>
          <w:p w:rsidR="004F1C90" w:rsidRDefault="004F1C90" w:rsidP="004F1C90">
            <w:pPr>
              <w:pStyle w:val="ListParagraph"/>
              <w:numPr>
                <w:ilvl w:val="0"/>
                <w:numId w:val="11"/>
              </w:numPr>
              <w:spacing w:before="40" w:after="40"/>
            </w:pPr>
            <w:r>
              <w:t>Monday – Saturday, 8am – 5pm</w:t>
            </w:r>
          </w:p>
          <w:p w:rsidR="004F1C90" w:rsidRDefault="004F1C90" w:rsidP="004F1C90">
            <w:pPr>
              <w:pStyle w:val="ListParagraph"/>
              <w:numPr>
                <w:ilvl w:val="0"/>
                <w:numId w:val="11"/>
              </w:numPr>
              <w:spacing w:before="40" w:after="40"/>
            </w:pPr>
            <w:r>
              <w:t>Monday – Sunday, 8am – 5pm</w:t>
            </w:r>
          </w:p>
          <w:p w:rsidR="004F1C90" w:rsidRDefault="004F1C90" w:rsidP="004F1C90">
            <w:pPr>
              <w:pStyle w:val="ListParagraph"/>
              <w:numPr>
                <w:ilvl w:val="0"/>
                <w:numId w:val="11"/>
              </w:numPr>
              <w:spacing w:before="40" w:after="40"/>
            </w:pPr>
            <w:r>
              <w:t>Monday – Sunday, 24 hours per day</w:t>
            </w:r>
          </w:p>
          <w:p w:rsidR="004F1C90" w:rsidRDefault="004F1C90" w:rsidP="004F1C90">
            <w:pPr>
              <w:pStyle w:val="ListParagraph"/>
              <w:numPr>
                <w:ilvl w:val="0"/>
                <w:numId w:val="11"/>
              </w:numPr>
              <w:spacing w:before="40" w:after="40"/>
            </w:pPr>
            <w:r>
              <w:t>Monday – Sunday, 9am – 9pm</w:t>
            </w:r>
          </w:p>
          <w:p w:rsidR="004F1C90" w:rsidRDefault="004F1C90" w:rsidP="004F1C90">
            <w:pPr>
              <w:pStyle w:val="ListParagraph"/>
              <w:numPr>
                <w:ilvl w:val="0"/>
                <w:numId w:val="11"/>
              </w:numPr>
              <w:spacing w:before="40" w:after="40"/>
            </w:pPr>
            <w:r>
              <w:t>Monday – Sunday, 11am – 11pm</w:t>
            </w:r>
          </w:p>
          <w:p w:rsidR="004F1C90" w:rsidRDefault="004F1C90" w:rsidP="004F1C90">
            <w:pPr>
              <w:pStyle w:val="ListParagraph"/>
              <w:numPr>
                <w:ilvl w:val="0"/>
                <w:numId w:val="11"/>
              </w:numPr>
              <w:spacing w:before="40" w:after="40"/>
            </w:pPr>
            <w:r>
              <w:t>Monday – Friday, 6am – 8pm</w:t>
            </w:r>
            <w:r w:rsidR="006114C4">
              <w:t>, Saturday and Sunday, 8am – 6pm</w:t>
            </w:r>
          </w:p>
          <w:p w:rsidR="009C30F9" w:rsidRDefault="009C30F9" w:rsidP="004F1C90">
            <w:pPr>
              <w:pStyle w:val="ListParagraph"/>
              <w:numPr>
                <w:ilvl w:val="0"/>
                <w:numId w:val="11"/>
              </w:numPr>
              <w:spacing w:before="40" w:after="40"/>
            </w:pPr>
            <w:r>
              <w:t>Monday – Saturday, 10am – 9pm</w:t>
            </w:r>
          </w:p>
          <w:p w:rsidR="004F1C90" w:rsidRPr="001238C2" w:rsidRDefault="009C30F9" w:rsidP="00473FA3">
            <w:pPr>
              <w:pStyle w:val="ListParagraph"/>
              <w:numPr>
                <w:ilvl w:val="0"/>
                <w:numId w:val="11"/>
              </w:numPr>
              <w:spacing w:before="40" w:after="40"/>
            </w:pPr>
            <w:r>
              <w:t xml:space="preserve">School (Monday – Friday, 8am – 5pm, </w:t>
            </w:r>
            <w:r w:rsidR="00473FA3">
              <w:t>closed in June and July</w:t>
            </w:r>
            <w:r>
              <w:t xml:space="preserve">). </w:t>
            </w:r>
          </w:p>
        </w:tc>
      </w:tr>
      <w:tr w:rsidR="004F1C90" w:rsidTr="004B5C37">
        <w:trPr>
          <w:jc w:val="center"/>
        </w:trPr>
        <w:tc>
          <w:tcPr>
            <w:tcW w:w="2184" w:type="dxa"/>
          </w:tcPr>
          <w:p w:rsidR="004F1C90" w:rsidRDefault="004F1C90" w:rsidP="00480C88">
            <w:pPr>
              <w:spacing w:before="40" w:after="40"/>
              <w:rPr>
                <w:sz w:val="22"/>
                <w:szCs w:val="22"/>
              </w:rPr>
            </w:pPr>
            <w:r>
              <w:rPr>
                <w:sz w:val="22"/>
                <w:szCs w:val="22"/>
              </w:rPr>
              <w:t>HVAC System Types</w:t>
            </w:r>
          </w:p>
          <w:p w:rsidR="004F1C90" w:rsidRDefault="004F1C90" w:rsidP="00480C88">
            <w:pPr>
              <w:spacing w:before="40" w:after="40"/>
              <w:rPr>
                <w:sz w:val="22"/>
                <w:szCs w:val="22"/>
              </w:rPr>
            </w:pPr>
          </w:p>
        </w:tc>
        <w:tc>
          <w:tcPr>
            <w:tcW w:w="7032" w:type="dxa"/>
          </w:tcPr>
          <w:p w:rsidR="004F1C90" w:rsidRDefault="004F1C90" w:rsidP="004F1C90">
            <w:pPr>
              <w:pStyle w:val="ListParagraph"/>
              <w:numPr>
                <w:ilvl w:val="0"/>
                <w:numId w:val="10"/>
              </w:numPr>
              <w:spacing w:before="40" w:after="40"/>
              <w:rPr>
                <w:sz w:val="22"/>
                <w:szCs w:val="22"/>
              </w:rPr>
            </w:pPr>
            <w:r>
              <w:rPr>
                <w:sz w:val="22"/>
                <w:szCs w:val="22"/>
              </w:rPr>
              <w:t>Single zone, constant volume (CV) system</w:t>
            </w:r>
          </w:p>
          <w:p w:rsidR="004F1C90" w:rsidRDefault="004F1C90" w:rsidP="004F1C90">
            <w:pPr>
              <w:pStyle w:val="ListParagraph"/>
              <w:numPr>
                <w:ilvl w:val="0"/>
                <w:numId w:val="10"/>
              </w:numPr>
              <w:spacing w:before="40" w:after="40"/>
              <w:rPr>
                <w:sz w:val="22"/>
                <w:szCs w:val="22"/>
              </w:rPr>
            </w:pPr>
            <w:r>
              <w:rPr>
                <w:sz w:val="22"/>
                <w:szCs w:val="22"/>
              </w:rPr>
              <w:t>Multiple zones, CV, single duct with zone reheat system</w:t>
            </w:r>
          </w:p>
          <w:p w:rsidR="004F1C90" w:rsidRDefault="004F1C90" w:rsidP="004F1C90">
            <w:pPr>
              <w:pStyle w:val="ListParagraph"/>
              <w:numPr>
                <w:ilvl w:val="0"/>
                <w:numId w:val="10"/>
              </w:numPr>
              <w:spacing w:before="40" w:after="40"/>
              <w:rPr>
                <w:sz w:val="22"/>
                <w:szCs w:val="22"/>
              </w:rPr>
            </w:pPr>
            <w:r>
              <w:rPr>
                <w:sz w:val="22"/>
                <w:szCs w:val="22"/>
              </w:rPr>
              <w:t>Multiple zones, variable air volume (VAV), single duct with zone reheat system</w:t>
            </w:r>
          </w:p>
          <w:p w:rsidR="004F1C90" w:rsidRDefault="004F1C90" w:rsidP="004F1C90">
            <w:pPr>
              <w:pStyle w:val="ListParagraph"/>
              <w:numPr>
                <w:ilvl w:val="0"/>
                <w:numId w:val="10"/>
              </w:numPr>
              <w:spacing w:before="40" w:after="40"/>
              <w:rPr>
                <w:sz w:val="22"/>
                <w:szCs w:val="22"/>
              </w:rPr>
            </w:pPr>
            <w:r>
              <w:rPr>
                <w:sz w:val="22"/>
                <w:szCs w:val="22"/>
              </w:rPr>
              <w:t xml:space="preserve">Multiple zones, CV, dual duct system </w:t>
            </w:r>
          </w:p>
          <w:p w:rsidR="004F1C90" w:rsidRDefault="004F1C90" w:rsidP="004F1C90">
            <w:pPr>
              <w:pStyle w:val="ListParagraph"/>
              <w:numPr>
                <w:ilvl w:val="0"/>
                <w:numId w:val="10"/>
              </w:numPr>
              <w:spacing w:before="40" w:after="40"/>
              <w:rPr>
                <w:sz w:val="22"/>
                <w:szCs w:val="22"/>
              </w:rPr>
            </w:pPr>
            <w:r>
              <w:rPr>
                <w:sz w:val="22"/>
                <w:szCs w:val="22"/>
              </w:rPr>
              <w:t>Multiple zones, VAV, dual duct system</w:t>
            </w:r>
          </w:p>
          <w:p w:rsidR="004F1C90" w:rsidRPr="004F1C90" w:rsidRDefault="004F1C90" w:rsidP="004F1C90">
            <w:pPr>
              <w:pStyle w:val="ListParagraph"/>
              <w:numPr>
                <w:ilvl w:val="0"/>
                <w:numId w:val="10"/>
              </w:numPr>
              <w:spacing w:before="40" w:after="40"/>
              <w:rPr>
                <w:sz w:val="22"/>
                <w:szCs w:val="22"/>
              </w:rPr>
            </w:pPr>
            <w:r>
              <w:rPr>
                <w:sz w:val="22"/>
                <w:szCs w:val="22"/>
              </w:rPr>
              <w:t>Multiple zones, CV, multi-zone system</w:t>
            </w:r>
          </w:p>
        </w:tc>
      </w:tr>
    </w:tbl>
    <w:p w:rsidR="000E74C0" w:rsidRDefault="00072E29" w:rsidP="00075457">
      <w:pPr>
        <w:pStyle w:val="Heading2"/>
      </w:pPr>
      <w:bookmarkStart w:id="3" w:name="_Toc410831839"/>
      <w:r w:rsidRPr="00105D7B">
        <w:lastRenderedPageBreak/>
        <w:t xml:space="preserve">Applicable Types of Equipment </w:t>
      </w:r>
      <w:r w:rsidR="004B5C37">
        <w:t>and size Covered by the Tool</w:t>
      </w:r>
      <w:bookmarkEnd w:id="3"/>
      <w:r w:rsidRPr="00105D7B">
        <w:t xml:space="preserve"> </w:t>
      </w:r>
    </w:p>
    <w:p w:rsidR="00FA348C" w:rsidRDefault="006114C4" w:rsidP="004B5C37">
      <w:pPr>
        <w:jc w:val="both"/>
      </w:pPr>
      <w:r>
        <w:t xml:space="preserve">EMS Savings </w:t>
      </w:r>
      <w:r w:rsidR="00F73F04">
        <w:t>Calculator</w:t>
      </w:r>
      <w:r w:rsidR="00A1201A">
        <w:t xml:space="preserve"> </w:t>
      </w:r>
      <w:r w:rsidR="00072E29" w:rsidRPr="00FE4190">
        <w:t xml:space="preserve">covers the </w:t>
      </w:r>
      <w:r w:rsidR="00A1201A">
        <w:t xml:space="preserve">size and capacities of </w:t>
      </w:r>
      <w:r w:rsidR="00FE4190" w:rsidRPr="00FE4190">
        <w:t>HVAC</w:t>
      </w:r>
      <w:r w:rsidR="004B5C37">
        <w:t xml:space="preserve"> systems</w:t>
      </w:r>
      <w:r w:rsidR="00FE4190" w:rsidRPr="00FE4190">
        <w:t xml:space="preserve"> described in </w:t>
      </w:r>
      <w:r w:rsidR="00072E29" w:rsidRPr="00FE4190">
        <w:t>Table 2.</w:t>
      </w:r>
    </w:p>
    <w:p w:rsidR="00072E29" w:rsidRPr="004B5C37" w:rsidRDefault="00072E29" w:rsidP="004B5C37">
      <w:pPr>
        <w:jc w:val="both"/>
        <w:rPr>
          <w:highlight w:val="yellow"/>
        </w:rPr>
      </w:pPr>
      <w:r w:rsidRPr="005D772D">
        <w:rPr>
          <w:highlight w:val="yellow"/>
        </w:rPr>
        <w:t xml:space="preserve">  </w:t>
      </w:r>
    </w:p>
    <w:p w:rsidR="00072E29" w:rsidRPr="005D772D" w:rsidRDefault="00072E29" w:rsidP="0034625B">
      <w:pPr>
        <w:pStyle w:val="Caption"/>
        <w:rPr>
          <w:sz w:val="24"/>
        </w:rPr>
      </w:pPr>
      <w:r w:rsidRPr="005D772D">
        <w:t xml:space="preserve">Table </w:t>
      </w:r>
      <w:r w:rsidR="00A67F6D">
        <w:fldChar w:fldCharType="begin"/>
      </w:r>
      <w:r w:rsidR="00A67F6D">
        <w:instrText xml:space="preserve"> SEQ Table \* ARABIC </w:instrText>
      </w:r>
      <w:r w:rsidR="00A67F6D">
        <w:fldChar w:fldCharType="separate"/>
      </w:r>
      <w:r w:rsidR="0073366F">
        <w:rPr>
          <w:noProof/>
        </w:rPr>
        <w:t>2</w:t>
      </w:r>
      <w:r w:rsidR="00A67F6D">
        <w:rPr>
          <w:noProof/>
        </w:rPr>
        <w:fldChar w:fldCharType="end"/>
      </w:r>
      <w:r w:rsidRPr="005D772D">
        <w:t>:  Equipment Coverage Matrix</w:t>
      </w:r>
    </w:p>
    <w:tbl>
      <w:tblPr>
        <w:tblW w:w="8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6"/>
        <w:gridCol w:w="3240"/>
        <w:gridCol w:w="2626"/>
      </w:tblGrid>
      <w:tr w:rsidR="00072E29" w:rsidRPr="005D772D" w:rsidTr="00F73F04">
        <w:trPr>
          <w:jc w:val="center"/>
        </w:trPr>
        <w:tc>
          <w:tcPr>
            <w:tcW w:w="2986" w:type="dxa"/>
            <w:shd w:val="clear" w:color="auto" w:fill="F3F3F3"/>
          </w:tcPr>
          <w:p w:rsidR="00072E29" w:rsidRPr="005D772D" w:rsidRDefault="00072E29" w:rsidP="00480C88">
            <w:pPr>
              <w:spacing w:before="40" w:after="40"/>
              <w:rPr>
                <w:b/>
              </w:rPr>
            </w:pPr>
            <w:r>
              <w:rPr>
                <w:b/>
                <w:sz w:val="22"/>
              </w:rPr>
              <w:t>Description</w:t>
            </w:r>
          </w:p>
        </w:tc>
        <w:tc>
          <w:tcPr>
            <w:tcW w:w="3240" w:type="dxa"/>
            <w:shd w:val="clear" w:color="auto" w:fill="F3F3F3"/>
          </w:tcPr>
          <w:p w:rsidR="00072E29" w:rsidRPr="005D772D" w:rsidRDefault="00072E29" w:rsidP="00480C88">
            <w:pPr>
              <w:spacing w:before="40" w:after="40"/>
              <w:rPr>
                <w:b/>
              </w:rPr>
            </w:pPr>
            <w:r>
              <w:rPr>
                <w:b/>
                <w:sz w:val="22"/>
              </w:rPr>
              <w:t>Type</w:t>
            </w:r>
          </w:p>
        </w:tc>
        <w:tc>
          <w:tcPr>
            <w:tcW w:w="2626" w:type="dxa"/>
            <w:shd w:val="clear" w:color="auto" w:fill="F3F3F3"/>
          </w:tcPr>
          <w:p w:rsidR="00072E29" w:rsidRPr="005D772D" w:rsidRDefault="006114C4" w:rsidP="00FE4190">
            <w:pPr>
              <w:spacing w:before="40" w:after="40"/>
              <w:rPr>
                <w:b/>
              </w:rPr>
            </w:pPr>
            <w:r>
              <w:rPr>
                <w:b/>
              </w:rPr>
              <w:t>Notes</w:t>
            </w:r>
          </w:p>
        </w:tc>
      </w:tr>
      <w:tr w:rsidR="00072E29" w:rsidRPr="005D772D" w:rsidTr="00F73F04">
        <w:trPr>
          <w:jc w:val="center"/>
        </w:trPr>
        <w:tc>
          <w:tcPr>
            <w:tcW w:w="2986" w:type="dxa"/>
          </w:tcPr>
          <w:p w:rsidR="00072E29" w:rsidRPr="005D772D" w:rsidRDefault="00072E29" w:rsidP="00480C88">
            <w:pPr>
              <w:pStyle w:val="FootnoteText"/>
              <w:spacing w:before="40" w:after="40"/>
              <w:rPr>
                <w:sz w:val="22"/>
                <w:szCs w:val="22"/>
              </w:rPr>
            </w:pPr>
            <w:r>
              <w:rPr>
                <w:sz w:val="22"/>
                <w:szCs w:val="22"/>
              </w:rPr>
              <w:t>HVAC Cooling System Types</w:t>
            </w:r>
          </w:p>
        </w:tc>
        <w:tc>
          <w:tcPr>
            <w:tcW w:w="3240" w:type="dxa"/>
          </w:tcPr>
          <w:p w:rsidR="006114C4" w:rsidRPr="00F73F04" w:rsidRDefault="006114C4" w:rsidP="00F73F04">
            <w:pPr>
              <w:pStyle w:val="ListParagraph"/>
              <w:numPr>
                <w:ilvl w:val="0"/>
                <w:numId w:val="12"/>
              </w:numPr>
              <w:spacing w:before="40" w:after="40"/>
              <w:rPr>
                <w:rFonts w:cs="Arial"/>
                <w:sz w:val="22"/>
                <w:szCs w:val="22"/>
              </w:rPr>
            </w:pPr>
            <w:r w:rsidRPr="00F73F04">
              <w:rPr>
                <w:rFonts w:cs="Arial"/>
                <w:sz w:val="22"/>
                <w:szCs w:val="22"/>
              </w:rPr>
              <w:t>Air-cooled chiller</w:t>
            </w:r>
          </w:p>
          <w:p w:rsidR="00072E29" w:rsidRPr="00F73F04" w:rsidRDefault="006114C4" w:rsidP="00F73F04">
            <w:pPr>
              <w:pStyle w:val="ListParagraph"/>
              <w:numPr>
                <w:ilvl w:val="0"/>
                <w:numId w:val="12"/>
              </w:numPr>
              <w:spacing w:before="40" w:after="40"/>
              <w:rPr>
                <w:rFonts w:cs="Arial"/>
                <w:sz w:val="22"/>
                <w:szCs w:val="22"/>
              </w:rPr>
            </w:pPr>
            <w:r w:rsidRPr="00F73F04">
              <w:rPr>
                <w:rFonts w:cs="Arial"/>
                <w:sz w:val="22"/>
                <w:szCs w:val="22"/>
              </w:rPr>
              <w:t>Water-cooled chiller</w:t>
            </w:r>
          </w:p>
          <w:p w:rsidR="006114C4" w:rsidRPr="00F73F04" w:rsidRDefault="006114C4" w:rsidP="00F73F04">
            <w:pPr>
              <w:pStyle w:val="ListParagraph"/>
              <w:numPr>
                <w:ilvl w:val="0"/>
                <w:numId w:val="12"/>
              </w:numPr>
              <w:spacing w:before="40" w:after="40"/>
              <w:rPr>
                <w:rFonts w:cs="Arial"/>
                <w:sz w:val="22"/>
                <w:szCs w:val="22"/>
              </w:rPr>
            </w:pPr>
            <w:r w:rsidRPr="00F73F04">
              <w:rPr>
                <w:rFonts w:cs="Arial"/>
                <w:sz w:val="22"/>
                <w:szCs w:val="22"/>
              </w:rPr>
              <w:t>Air-cooled DX</w:t>
            </w:r>
          </w:p>
          <w:p w:rsidR="00072E29" w:rsidRPr="005D772D" w:rsidRDefault="00072E29" w:rsidP="00F73F04">
            <w:pPr>
              <w:pStyle w:val="ListParagraph"/>
              <w:numPr>
                <w:ilvl w:val="0"/>
                <w:numId w:val="12"/>
              </w:numPr>
              <w:spacing w:before="40" w:after="40"/>
            </w:pPr>
            <w:r w:rsidRPr="00F73F04">
              <w:rPr>
                <w:rFonts w:cs="Arial"/>
                <w:sz w:val="22"/>
                <w:szCs w:val="22"/>
              </w:rPr>
              <w:t>Absorption Chiller</w:t>
            </w:r>
          </w:p>
        </w:tc>
        <w:tc>
          <w:tcPr>
            <w:tcW w:w="2626" w:type="dxa"/>
          </w:tcPr>
          <w:p w:rsidR="00072E29" w:rsidRPr="005D772D" w:rsidRDefault="006114C4" w:rsidP="006114C4">
            <w:pPr>
              <w:spacing w:before="40" w:after="40"/>
            </w:pPr>
            <w:r>
              <w:rPr>
                <w:sz w:val="22"/>
                <w:szCs w:val="22"/>
              </w:rPr>
              <w:t xml:space="preserve">Cooling system efficiency should be entered in </w:t>
            </w:r>
            <w:r w:rsidR="005F295A">
              <w:rPr>
                <w:sz w:val="22"/>
                <w:szCs w:val="22"/>
              </w:rPr>
              <w:t>kW/ton</w:t>
            </w:r>
            <w:r>
              <w:rPr>
                <w:sz w:val="22"/>
                <w:szCs w:val="22"/>
              </w:rPr>
              <w:t xml:space="preserve"> for all except for absorption chiller in COP. </w:t>
            </w:r>
          </w:p>
        </w:tc>
      </w:tr>
      <w:tr w:rsidR="004F1C90" w:rsidRPr="005D772D" w:rsidTr="00F73F04">
        <w:trPr>
          <w:jc w:val="center"/>
        </w:trPr>
        <w:tc>
          <w:tcPr>
            <w:tcW w:w="2986" w:type="dxa"/>
          </w:tcPr>
          <w:p w:rsidR="004F1C90" w:rsidRPr="005D772D" w:rsidRDefault="004F1C90" w:rsidP="00480C88">
            <w:pPr>
              <w:spacing w:before="40" w:after="40"/>
            </w:pPr>
            <w:r>
              <w:rPr>
                <w:sz w:val="22"/>
                <w:szCs w:val="22"/>
              </w:rPr>
              <w:t>HVAC Heating System Types</w:t>
            </w:r>
          </w:p>
        </w:tc>
        <w:tc>
          <w:tcPr>
            <w:tcW w:w="3240" w:type="dxa"/>
          </w:tcPr>
          <w:p w:rsidR="004F1C90" w:rsidRPr="00F73F04" w:rsidRDefault="006114C4" w:rsidP="00F73F04">
            <w:pPr>
              <w:pStyle w:val="ListParagraph"/>
              <w:numPr>
                <w:ilvl w:val="0"/>
                <w:numId w:val="12"/>
              </w:numPr>
              <w:spacing w:before="40" w:after="40"/>
              <w:rPr>
                <w:rFonts w:cs="Arial"/>
                <w:sz w:val="22"/>
                <w:szCs w:val="22"/>
              </w:rPr>
            </w:pPr>
            <w:r w:rsidRPr="00F73F04">
              <w:rPr>
                <w:rFonts w:cs="Arial"/>
                <w:sz w:val="22"/>
                <w:szCs w:val="22"/>
              </w:rPr>
              <w:t>Natural draft boiler</w:t>
            </w:r>
          </w:p>
          <w:p w:rsidR="006114C4" w:rsidRPr="00F73F04" w:rsidRDefault="006114C4" w:rsidP="00F73F04">
            <w:pPr>
              <w:pStyle w:val="ListParagraph"/>
              <w:numPr>
                <w:ilvl w:val="0"/>
                <w:numId w:val="12"/>
              </w:numPr>
              <w:spacing w:before="40" w:after="40"/>
              <w:rPr>
                <w:rFonts w:cs="Arial"/>
                <w:sz w:val="22"/>
                <w:szCs w:val="22"/>
              </w:rPr>
            </w:pPr>
            <w:r w:rsidRPr="00F73F04">
              <w:rPr>
                <w:rFonts w:cs="Arial"/>
                <w:sz w:val="22"/>
                <w:szCs w:val="22"/>
              </w:rPr>
              <w:t>Forced draft boiler</w:t>
            </w:r>
          </w:p>
          <w:p w:rsidR="006114C4" w:rsidRPr="00F73F04" w:rsidRDefault="006114C4" w:rsidP="00F73F04">
            <w:pPr>
              <w:pStyle w:val="ListParagraph"/>
              <w:numPr>
                <w:ilvl w:val="0"/>
                <w:numId w:val="12"/>
              </w:numPr>
              <w:spacing w:before="40" w:after="40"/>
              <w:rPr>
                <w:rFonts w:cs="Arial"/>
                <w:sz w:val="22"/>
                <w:szCs w:val="22"/>
              </w:rPr>
            </w:pPr>
            <w:r w:rsidRPr="00F73F04">
              <w:rPr>
                <w:rFonts w:cs="Arial"/>
                <w:sz w:val="22"/>
                <w:szCs w:val="22"/>
              </w:rPr>
              <w:t>Condensing boiler</w:t>
            </w:r>
          </w:p>
          <w:p w:rsidR="006114C4" w:rsidRPr="00F73F04" w:rsidRDefault="006114C4" w:rsidP="00F73F04">
            <w:pPr>
              <w:pStyle w:val="ListParagraph"/>
              <w:numPr>
                <w:ilvl w:val="0"/>
                <w:numId w:val="12"/>
              </w:numPr>
              <w:spacing w:before="40" w:after="40"/>
              <w:rPr>
                <w:rFonts w:cs="Arial"/>
                <w:sz w:val="22"/>
                <w:szCs w:val="22"/>
              </w:rPr>
            </w:pPr>
            <w:r w:rsidRPr="00F73F04">
              <w:rPr>
                <w:rFonts w:cs="Arial"/>
                <w:sz w:val="22"/>
                <w:szCs w:val="22"/>
              </w:rPr>
              <w:t>Furnace</w:t>
            </w:r>
          </w:p>
          <w:p w:rsidR="006114C4" w:rsidRPr="00F73F04" w:rsidRDefault="006114C4" w:rsidP="00F73F04">
            <w:pPr>
              <w:pStyle w:val="ListParagraph"/>
              <w:numPr>
                <w:ilvl w:val="0"/>
                <w:numId w:val="12"/>
              </w:numPr>
              <w:spacing w:before="40" w:after="40"/>
              <w:rPr>
                <w:rFonts w:cs="Arial"/>
                <w:sz w:val="22"/>
                <w:szCs w:val="22"/>
              </w:rPr>
            </w:pPr>
            <w:r w:rsidRPr="00F73F04">
              <w:rPr>
                <w:rFonts w:cs="Arial"/>
                <w:sz w:val="22"/>
                <w:szCs w:val="22"/>
              </w:rPr>
              <w:t>Electric resistance</w:t>
            </w:r>
          </w:p>
          <w:p w:rsidR="006114C4" w:rsidRPr="00F73F04" w:rsidRDefault="006114C4" w:rsidP="00F73F04">
            <w:pPr>
              <w:pStyle w:val="ListParagraph"/>
              <w:numPr>
                <w:ilvl w:val="0"/>
                <w:numId w:val="12"/>
              </w:numPr>
              <w:spacing w:before="40" w:after="40"/>
              <w:rPr>
                <w:rFonts w:cs="Arial"/>
                <w:sz w:val="22"/>
                <w:szCs w:val="22"/>
              </w:rPr>
            </w:pPr>
            <w:r w:rsidRPr="00F73F04">
              <w:rPr>
                <w:rFonts w:cs="Arial"/>
                <w:sz w:val="22"/>
                <w:szCs w:val="22"/>
              </w:rPr>
              <w:t>Heat pump</w:t>
            </w:r>
          </w:p>
        </w:tc>
        <w:tc>
          <w:tcPr>
            <w:tcW w:w="2626" w:type="dxa"/>
          </w:tcPr>
          <w:p w:rsidR="004F1C90" w:rsidRPr="005D772D" w:rsidRDefault="006114C4" w:rsidP="006114C4">
            <w:pPr>
              <w:spacing w:before="40" w:after="40"/>
            </w:pPr>
            <w:r>
              <w:rPr>
                <w:sz w:val="22"/>
                <w:szCs w:val="22"/>
              </w:rPr>
              <w:t xml:space="preserve">If electric resistance is selected for single duct with electric reheat systems, the tool defaults natural draft boiler for preheat. </w:t>
            </w:r>
          </w:p>
        </w:tc>
      </w:tr>
      <w:tr w:rsidR="006114C4" w:rsidRPr="005D772D" w:rsidTr="00F73F04">
        <w:trPr>
          <w:jc w:val="center"/>
        </w:trPr>
        <w:tc>
          <w:tcPr>
            <w:tcW w:w="2986" w:type="dxa"/>
          </w:tcPr>
          <w:p w:rsidR="006114C4" w:rsidRDefault="006114C4" w:rsidP="00480C88">
            <w:pPr>
              <w:spacing w:before="40" w:after="40"/>
              <w:rPr>
                <w:sz w:val="22"/>
                <w:szCs w:val="22"/>
              </w:rPr>
            </w:pPr>
            <w:r>
              <w:rPr>
                <w:sz w:val="22"/>
                <w:szCs w:val="22"/>
              </w:rPr>
              <w:t>HVAC Schedules</w:t>
            </w:r>
          </w:p>
        </w:tc>
        <w:tc>
          <w:tcPr>
            <w:tcW w:w="3240" w:type="dxa"/>
          </w:tcPr>
          <w:p w:rsidR="006114C4" w:rsidRPr="00F73F04" w:rsidRDefault="006114C4" w:rsidP="00F73F04">
            <w:pPr>
              <w:pStyle w:val="ListParagraph"/>
              <w:numPr>
                <w:ilvl w:val="0"/>
                <w:numId w:val="12"/>
              </w:numPr>
              <w:spacing w:before="40" w:after="40"/>
              <w:rPr>
                <w:rFonts w:cs="Arial"/>
                <w:sz w:val="22"/>
                <w:szCs w:val="22"/>
              </w:rPr>
            </w:pPr>
            <w:r w:rsidRPr="00F73F04">
              <w:rPr>
                <w:rFonts w:cs="Arial"/>
                <w:sz w:val="22"/>
                <w:szCs w:val="22"/>
              </w:rPr>
              <w:t>On 24/7</w:t>
            </w:r>
          </w:p>
          <w:p w:rsidR="006114C4" w:rsidRPr="00F73F04" w:rsidRDefault="006114C4" w:rsidP="00F73F04">
            <w:pPr>
              <w:pStyle w:val="ListParagraph"/>
              <w:numPr>
                <w:ilvl w:val="0"/>
                <w:numId w:val="12"/>
              </w:numPr>
              <w:spacing w:before="40" w:after="40"/>
              <w:rPr>
                <w:rFonts w:cs="Arial"/>
                <w:sz w:val="22"/>
                <w:szCs w:val="22"/>
              </w:rPr>
            </w:pPr>
            <w:r w:rsidRPr="00F73F04">
              <w:rPr>
                <w:rFonts w:cs="Arial"/>
                <w:sz w:val="22"/>
                <w:szCs w:val="22"/>
              </w:rPr>
              <w:t>On 24/5</w:t>
            </w:r>
          </w:p>
          <w:p w:rsidR="006114C4" w:rsidRPr="00F73F04" w:rsidRDefault="006114C4" w:rsidP="00F73F04">
            <w:pPr>
              <w:pStyle w:val="ListParagraph"/>
              <w:numPr>
                <w:ilvl w:val="0"/>
                <w:numId w:val="12"/>
              </w:numPr>
              <w:spacing w:before="40" w:after="40"/>
              <w:rPr>
                <w:rFonts w:cs="Arial"/>
                <w:sz w:val="22"/>
                <w:szCs w:val="22"/>
              </w:rPr>
            </w:pPr>
            <w:r w:rsidRPr="00F73F04">
              <w:rPr>
                <w:rFonts w:cs="Arial"/>
                <w:sz w:val="22"/>
                <w:szCs w:val="22"/>
              </w:rPr>
              <w:t>On 1 hour before and after building operating hours</w:t>
            </w:r>
          </w:p>
          <w:p w:rsidR="006114C4" w:rsidRPr="00F73F04" w:rsidRDefault="006114C4" w:rsidP="00F73F04">
            <w:pPr>
              <w:pStyle w:val="ListParagraph"/>
              <w:numPr>
                <w:ilvl w:val="0"/>
                <w:numId w:val="12"/>
              </w:numPr>
              <w:spacing w:before="40" w:after="40"/>
              <w:rPr>
                <w:rFonts w:cs="Arial"/>
                <w:sz w:val="22"/>
                <w:szCs w:val="22"/>
              </w:rPr>
            </w:pPr>
            <w:r w:rsidRPr="00F73F04">
              <w:rPr>
                <w:rFonts w:cs="Arial"/>
                <w:sz w:val="22"/>
                <w:szCs w:val="22"/>
              </w:rPr>
              <w:t>On 2 hours before and after building operating hours</w:t>
            </w:r>
          </w:p>
          <w:p w:rsidR="006114C4" w:rsidRPr="00F73F04" w:rsidRDefault="006114C4" w:rsidP="00F73F04">
            <w:pPr>
              <w:pStyle w:val="ListParagraph"/>
              <w:numPr>
                <w:ilvl w:val="0"/>
                <w:numId w:val="12"/>
              </w:numPr>
              <w:spacing w:before="40" w:after="40"/>
              <w:rPr>
                <w:rFonts w:cs="Arial"/>
                <w:sz w:val="22"/>
                <w:szCs w:val="22"/>
              </w:rPr>
            </w:pPr>
            <w:r w:rsidRPr="00F73F04">
              <w:rPr>
                <w:rFonts w:cs="Arial"/>
                <w:sz w:val="22"/>
                <w:szCs w:val="22"/>
              </w:rPr>
              <w:t>Optimum Start/Stop</w:t>
            </w:r>
          </w:p>
        </w:tc>
        <w:tc>
          <w:tcPr>
            <w:tcW w:w="2626" w:type="dxa"/>
          </w:tcPr>
          <w:p w:rsidR="006114C4" w:rsidRDefault="00F73F04" w:rsidP="006114C4">
            <w:pPr>
              <w:spacing w:before="40" w:after="40"/>
              <w:rPr>
                <w:sz w:val="22"/>
                <w:szCs w:val="22"/>
              </w:rPr>
            </w:pPr>
            <w:r>
              <w:rPr>
                <w:sz w:val="22"/>
                <w:szCs w:val="22"/>
              </w:rPr>
              <w:t>N/A</w:t>
            </w:r>
          </w:p>
        </w:tc>
      </w:tr>
      <w:tr w:rsidR="004F1C90" w:rsidRPr="005D772D" w:rsidTr="00F73F04">
        <w:trPr>
          <w:jc w:val="center"/>
        </w:trPr>
        <w:tc>
          <w:tcPr>
            <w:tcW w:w="2986" w:type="dxa"/>
          </w:tcPr>
          <w:p w:rsidR="004F1C90" w:rsidRPr="005D772D" w:rsidRDefault="006114C4" w:rsidP="00480C88">
            <w:pPr>
              <w:spacing w:before="40" w:after="40"/>
            </w:pPr>
            <w:r>
              <w:rPr>
                <w:sz w:val="22"/>
                <w:szCs w:val="22"/>
              </w:rPr>
              <w:t>Economizer Types</w:t>
            </w:r>
          </w:p>
        </w:tc>
        <w:tc>
          <w:tcPr>
            <w:tcW w:w="3240" w:type="dxa"/>
          </w:tcPr>
          <w:p w:rsidR="004F1C90" w:rsidRPr="00F73F04" w:rsidRDefault="006114C4" w:rsidP="00F73F04">
            <w:pPr>
              <w:pStyle w:val="ListParagraph"/>
              <w:numPr>
                <w:ilvl w:val="0"/>
                <w:numId w:val="12"/>
              </w:numPr>
              <w:spacing w:before="40" w:after="40"/>
              <w:rPr>
                <w:sz w:val="22"/>
                <w:szCs w:val="22"/>
              </w:rPr>
            </w:pPr>
            <w:r w:rsidRPr="00F73F04">
              <w:rPr>
                <w:sz w:val="22"/>
                <w:szCs w:val="22"/>
              </w:rPr>
              <w:t>Minimum</w:t>
            </w:r>
          </w:p>
          <w:p w:rsidR="006114C4" w:rsidRPr="00F73F04" w:rsidRDefault="006114C4" w:rsidP="00F73F04">
            <w:pPr>
              <w:pStyle w:val="ListParagraph"/>
              <w:numPr>
                <w:ilvl w:val="0"/>
                <w:numId w:val="12"/>
              </w:numPr>
              <w:spacing w:before="40" w:after="40"/>
              <w:rPr>
                <w:sz w:val="22"/>
                <w:szCs w:val="22"/>
              </w:rPr>
            </w:pPr>
            <w:r w:rsidRPr="00F73F04">
              <w:rPr>
                <w:sz w:val="22"/>
                <w:szCs w:val="22"/>
              </w:rPr>
              <w:t>Dry-bulb</w:t>
            </w:r>
          </w:p>
          <w:p w:rsidR="006114C4" w:rsidRPr="00F73F04" w:rsidRDefault="006114C4" w:rsidP="00F73F04">
            <w:pPr>
              <w:pStyle w:val="ListParagraph"/>
              <w:numPr>
                <w:ilvl w:val="0"/>
                <w:numId w:val="12"/>
              </w:numPr>
              <w:spacing w:before="40" w:after="40"/>
              <w:rPr>
                <w:sz w:val="22"/>
                <w:szCs w:val="22"/>
              </w:rPr>
            </w:pPr>
            <w:r w:rsidRPr="00F73F04">
              <w:rPr>
                <w:sz w:val="22"/>
                <w:szCs w:val="22"/>
              </w:rPr>
              <w:t>100% outside air</w:t>
            </w:r>
          </w:p>
        </w:tc>
        <w:tc>
          <w:tcPr>
            <w:tcW w:w="2626" w:type="dxa"/>
          </w:tcPr>
          <w:p w:rsidR="004F1C90" w:rsidRPr="005D772D" w:rsidRDefault="006114C4" w:rsidP="00480C88">
            <w:pPr>
              <w:spacing w:before="40" w:after="40"/>
            </w:pPr>
            <w:r>
              <w:rPr>
                <w:sz w:val="22"/>
                <w:szCs w:val="22"/>
              </w:rPr>
              <w:t>Tool assumes minimum outside air intake at 15% of total supply CFM</w:t>
            </w:r>
          </w:p>
        </w:tc>
      </w:tr>
    </w:tbl>
    <w:p w:rsidR="000E74C0" w:rsidRDefault="00072E29" w:rsidP="00075457">
      <w:pPr>
        <w:pStyle w:val="Heading1"/>
        <w:pageBreakBefore/>
      </w:pPr>
      <w:bookmarkStart w:id="4" w:name="_Toc410831840"/>
      <w:r w:rsidRPr="00C77AC9">
        <w:lastRenderedPageBreak/>
        <w:t>Measure</w:t>
      </w:r>
      <w:r>
        <w:t xml:space="preserve"> </w:t>
      </w:r>
      <w:r w:rsidRPr="00C77AC9">
        <w:t>Tool</w:t>
      </w:r>
      <w:r>
        <w:t xml:space="preserve"> </w:t>
      </w:r>
      <w:r w:rsidRPr="00C77AC9">
        <w:t>Use</w:t>
      </w:r>
      <w:bookmarkEnd w:id="4"/>
    </w:p>
    <w:p w:rsidR="00072E29" w:rsidRPr="00A35F6B" w:rsidRDefault="00072E29" w:rsidP="00075457">
      <w:pPr>
        <w:pStyle w:val="Heading2"/>
        <w:pageBreakBefore w:val="0"/>
        <w:rPr>
          <w:bCs/>
        </w:rPr>
      </w:pPr>
      <w:bookmarkStart w:id="5" w:name="_Toc410831841"/>
      <w:r w:rsidRPr="00A35F6B">
        <w:t>Tool</w:t>
      </w:r>
      <w:r>
        <w:t xml:space="preserve"> </w:t>
      </w:r>
      <w:r w:rsidRPr="00A35F6B">
        <w:t>Inputs</w:t>
      </w:r>
      <w:bookmarkEnd w:id="5"/>
    </w:p>
    <w:p w:rsidR="005F295A" w:rsidRDefault="005F295A" w:rsidP="00072E29">
      <w:pPr>
        <w:jc w:val="both"/>
      </w:pPr>
      <w:r>
        <w:t>Tool inputs are done either by selecting predefined dropdown options or entering numerical values as prompted by the tool.</w:t>
      </w:r>
      <w:r w:rsidR="00392E3E">
        <w:t xml:space="preserve"> When a user opens the calculator, a popup window will show as below. </w:t>
      </w:r>
      <w:r>
        <w:t xml:space="preserve"> Users must first agree to the term of conditions by selecting</w:t>
      </w:r>
      <w:r w:rsidR="003B70B3">
        <w:t xml:space="preserve"> the</w:t>
      </w:r>
      <w:r>
        <w:t xml:space="preserve"> “Agree” button</w:t>
      </w:r>
      <w:r w:rsidR="00072E29">
        <w:t>.</w:t>
      </w:r>
    </w:p>
    <w:p w:rsidR="00392E3E" w:rsidRDefault="00392E3E" w:rsidP="00072E29">
      <w:pPr>
        <w:jc w:val="both"/>
      </w:pPr>
    </w:p>
    <w:p w:rsidR="00072E29" w:rsidRDefault="00BE3592" w:rsidP="005F295A">
      <w:pPr>
        <w:jc w:val="center"/>
      </w:pPr>
      <w:r w:rsidRPr="00BE3592">
        <w:rPr>
          <w:noProof/>
        </w:rPr>
        <w:drawing>
          <wp:inline distT="0" distB="0" distL="0" distR="0" wp14:anchorId="16860CFE" wp14:editId="2FAD243F">
            <wp:extent cx="4608576" cy="3136392"/>
            <wp:effectExtent l="0" t="0" r="190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608576" cy="3136392"/>
                    </a:xfrm>
                    <a:prstGeom prst="rect">
                      <a:avLst/>
                    </a:prstGeom>
                  </pic:spPr>
                </pic:pic>
              </a:graphicData>
            </a:graphic>
          </wp:inline>
        </w:drawing>
      </w:r>
    </w:p>
    <w:p w:rsidR="005F295A" w:rsidRDefault="005F295A" w:rsidP="005F295A">
      <w:pPr>
        <w:jc w:val="center"/>
      </w:pPr>
    </w:p>
    <w:p w:rsidR="005F295A" w:rsidRDefault="008930BD" w:rsidP="00392E3E">
      <w:r>
        <w:t>Inputs window is</w:t>
      </w:r>
      <w:r w:rsidR="00392E3E">
        <w:t xml:space="preserve"> divided </w:t>
      </w:r>
      <w:r w:rsidR="00FB202D">
        <w:t>in</w:t>
      </w:r>
      <w:r w:rsidR="00392E3E">
        <w:t xml:space="preserve">to two sections. First section on the left </w:t>
      </w:r>
      <w:r w:rsidR="00FB202D">
        <w:t>pertains to facility information and second section on the right includes</w:t>
      </w:r>
      <w:r w:rsidR="00861A82">
        <w:t xml:space="preserve"> existing</w:t>
      </w:r>
      <w:r w:rsidR="00FB202D">
        <w:t xml:space="preserve"> HVAC</w:t>
      </w:r>
      <w:r w:rsidR="00861A82">
        <w:t xml:space="preserve"> equipment</w:t>
      </w:r>
      <w:r>
        <w:t>, plant, and proposed measure information</w:t>
      </w:r>
      <w:r w:rsidR="00FB202D">
        <w:t xml:space="preserve">. Refer to </w:t>
      </w:r>
      <w:r>
        <w:t>tables</w:t>
      </w:r>
      <w:r w:rsidR="00861A82">
        <w:t xml:space="preserve"> below</w:t>
      </w:r>
      <w:r w:rsidR="00FB202D">
        <w:t xml:space="preserve"> for input details.</w:t>
      </w:r>
    </w:p>
    <w:p w:rsidR="005F295A" w:rsidRDefault="005F295A" w:rsidP="005F295A">
      <w:pPr>
        <w:jc w:val="center"/>
      </w:pPr>
    </w:p>
    <w:p w:rsidR="005F295A" w:rsidRDefault="003010B3" w:rsidP="005F295A">
      <w:pPr>
        <w:jc w:val="center"/>
      </w:pPr>
      <w:r>
        <w:rPr>
          <w:noProof/>
        </w:rPr>
        <w:lastRenderedPageBreak/>
        <w:drawing>
          <wp:inline distT="0" distB="0" distL="0" distR="0" wp14:anchorId="205452AA" wp14:editId="5DF40C10">
            <wp:extent cx="5871658" cy="2871216"/>
            <wp:effectExtent l="0" t="0" r="0"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871658" cy="2871216"/>
                    </a:xfrm>
                    <a:prstGeom prst="rect">
                      <a:avLst/>
                    </a:prstGeom>
                  </pic:spPr>
                </pic:pic>
              </a:graphicData>
            </a:graphic>
          </wp:inline>
        </w:drawing>
      </w:r>
    </w:p>
    <w:p w:rsidR="00392E3E" w:rsidRDefault="00392E3E" w:rsidP="00392E3E">
      <w:pPr>
        <w:pStyle w:val="Caption"/>
        <w:keepNext/>
      </w:pPr>
      <w:bookmarkStart w:id="6" w:name="_Ref398538010"/>
      <w:r>
        <w:t xml:space="preserve">Table </w:t>
      </w:r>
      <w:r w:rsidR="00A67F6D">
        <w:fldChar w:fldCharType="begin"/>
      </w:r>
      <w:r w:rsidR="00A67F6D">
        <w:instrText xml:space="preserve"> SEQ Table \* ARABIC </w:instrText>
      </w:r>
      <w:r w:rsidR="00A67F6D">
        <w:fldChar w:fldCharType="separate"/>
      </w:r>
      <w:r w:rsidR="0073366F">
        <w:rPr>
          <w:noProof/>
        </w:rPr>
        <w:t>3</w:t>
      </w:r>
      <w:r w:rsidR="00A67F6D">
        <w:rPr>
          <w:noProof/>
        </w:rPr>
        <w:fldChar w:fldCharType="end"/>
      </w:r>
      <w:bookmarkEnd w:id="6"/>
      <w:r>
        <w:t xml:space="preserve"> – Site/Facility Inputs</w:t>
      </w:r>
    </w:p>
    <w:tbl>
      <w:tblPr>
        <w:tblW w:w="9432" w:type="dxa"/>
        <w:jc w:val="center"/>
        <w:tblLayout w:type="fixed"/>
        <w:tblCellMar>
          <w:left w:w="0" w:type="dxa"/>
          <w:right w:w="0" w:type="dxa"/>
        </w:tblCellMar>
        <w:tblLook w:val="0000" w:firstRow="0" w:lastRow="0" w:firstColumn="0" w:lastColumn="0" w:noHBand="0" w:noVBand="0"/>
      </w:tblPr>
      <w:tblGrid>
        <w:gridCol w:w="3216"/>
        <w:gridCol w:w="6216"/>
      </w:tblGrid>
      <w:tr w:rsidR="00392E3E" w:rsidRPr="00076F4B" w:rsidTr="009C30F9">
        <w:trPr>
          <w:jc w:val="center"/>
        </w:trPr>
        <w:tc>
          <w:tcPr>
            <w:tcW w:w="3216" w:type="dxa"/>
            <w:tcBorders>
              <w:top w:val="single" w:sz="4" w:space="0" w:color="auto"/>
              <w:left w:val="single" w:sz="4" w:space="0" w:color="auto"/>
              <w:bottom w:val="single" w:sz="4" w:space="0" w:color="auto"/>
              <w:right w:val="single" w:sz="4" w:space="0" w:color="auto"/>
            </w:tcBorders>
            <w:shd w:val="pct5" w:color="auto" w:fill="auto"/>
            <w:vAlign w:val="center"/>
          </w:tcPr>
          <w:p w:rsidR="00392E3E" w:rsidRPr="000E2C01" w:rsidRDefault="00392E3E" w:rsidP="009C30F9">
            <w:pPr>
              <w:autoSpaceDE w:val="0"/>
              <w:autoSpaceDN w:val="0"/>
              <w:adjustRightInd w:val="0"/>
              <w:spacing w:beforeLines="20" w:before="48" w:afterLines="20" w:after="48"/>
              <w:ind w:left="72"/>
              <w:rPr>
                <w:rFonts w:cs="Arial"/>
              </w:rPr>
            </w:pPr>
            <w:r w:rsidRPr="000E2C01">
              <w:rPr>
                <w:rFonts w:cs="Arial"/>
                <w:b/>
                <w:bCs/>
                <w:sz w:val="22"/>
                <w:szCs w:val="22"/>
              </w:rPr>
              <w:t>Input</w:t>
            </w:r>
            <w:r>
              <w:rPr>
                <w:rFonts w:cs="Arial"/>
                <w:b/>
                <w:bCs/>
                <w:sz w:val="22"/>
                <w:szCs w:val="22"/>
              </w:rPr>
              <w:t xml:space="preserve"> </w:t>
            </w:r>
            <w:r w:rsidRPr="000E2C01">
              <w:rPr>
                <w:rFonts w:cs="Arial"/>
                <w:b/>
                <w:bCs/>
                <w:sz w:val="22"/>
                <w:szCs w:val="22"/>
              </w:rPr>
              <w:t>Name</w:t>
            </w:r>
          </w:p>
        </w:tc>
        <w:tc>
          <w:tcPr>
            <w:tcW w:w="6216" w:type="dxa"/>
            <w:tcBorders>
              <w:top w:val="single" w:sz="4" w:space="0" w:color="auto"/>
              <w:left w:val="single" w:sz="4" w:space="0" w:color="auto"/>
              <w:bottom w:val="single" w:sz="4" w:space="0" w:color="auto"/>
              <w:right w:val="single" w:sz="4" w:space="0" w:color="auto"/>
            </w:tcBorders>
            <w:shd w:val="pct5" w:color="auto" w:fill="auto"/>
            <w:vAlign w:val="center"/>
          </w:tcPr>
          <w:p w:rsidR="00392E3E" w:rsidRPr="000E2C01" w:rsidRDefault="00392E3E" w:rsidP="009C30F9">
            <w:pPr>
              <w:autoSpaceDE w:val="0"/>
              <w:autoSpaceDN w:val="0"/>
              <w:adjustRightInd w:val="0"/>
              <w:spacing w:beforeLines="20" w:before="48" w:afterLines="20" w:after="48"/>
              <w:ind w:left="144"/>
              <w:rPr>
                <w:rFonts w:cs="Arial"/>
                <w:b/>
                <w:bCs/>
              </w:rPr>
            </w:pPr>
            <w:r w:rsidRPr="000E2C01">
              <w:rPr>
                <w:rFonts w:cs="Arial"/>
                <w:b/>
                <w:bCs/>
                <w:sz w:val="22"/>
                <w:szCs w:val="22"/>
              </w:rPr>
              <w:t>Description</w:t>
            </w:r>
            <w:r>
              <w:rPr>
                <w:rFonts w:cs="Arial"/>
                <w:b/>
                <w:bCs/>
                <w:sz w:val="22"/>
                <w:szCs w:val="22"/>
              </w:rPr>
              <w:t xml:space="preserve"> </w:t>
            </w:r>
            <w:r w:rsidRPr="000E2C01">
              <w:rPr>
                <w:rFonts w:cs="Arial"/>
                <w:b/>
                <w:bCs/>
                <w:sz w:val="22"/>
                <w:szCs w:val="22"/>
              </w:rPr>
              <w:t>/</w:t>
            </w:r>
            <w:r>
              <w:rPr>
                <w:rFonts w:cs="Arial"/>
                <w:b/>
                <w:bCs/>
                <w:sz w:val="22"/>
                <w:szCs w:val="22"/>
              </w:rPr>
              <w:t xml:space="preserve"> </w:t>
            </w:r>
            <w:r w:rsidRPr="000E2C01">
              <w:rPr>
                <w:rFonts w:cs="Arial"/>
                <w:b/>
                <w:bCs/>
                <w:sz w:val="22"/>
                <w:szCs w:val="22"/>
              </w:rPr>
              <w:t>Purpose</w:t>
            </w:r>
          </w:p>
        </w:tc>
      </w:tr>
      <w:tr w:rsidR="00392E3E" w:rsidRPr="00076F4B" w:rsidTr="009C30F9">
        <w:trPr>
          <w:jc w:val="center"/>
        </w:trPr>
        <w:tc>
          <w:tcPr>
            <w:tcW w:w="3216" w:type="dxa"/>
            <w:tcBorders>
              <w:top w:val="single" w:sz="4" w:space="0" w:color="auto"/>
              <w:left w:val="single" w:sz="4" w:space="0" w:color="auto"/>
              <w:bottom w:val="single" w:sz="4" w:space="0" w:color="auto"/>
              <w:right w:val="single" w:sz="4" w:space="0" w:color="auto"/>
            </w:tcBorders>
          </w:tcPr>
          <w:p w:rsidR="00392E3E" w:rsidRPr="000E2C01" w:rsidRDefault="003010B3" w:rsidP="009C30F9">
            <w:pPr>
              <w:autoSpaceDE w:val="0"/>
              <w:autoSpaceDN w:val="0"/>
              <w:adjustRightInd w:val="0"/>
              <w:spacing w:beforeLines="20" w:before="48" w:afterLines="20" w:after="48"/>
              <w:ind w:left="288"/>
              <w:rPr>
                <w:rFonts w:cs="Arial"/>
              </w:rPr>
            </w:pPr>
            <w:r>
              <w:rPr>
                <w:rFonts w:cs="Arial"/>
              </w:rPr>
              <w:t>Duke Electric Account Number</w:t>
            </w:r>
          </w:p>
        </w:tc>
        <w:tc>
          <w:tcPr>
            <w:tcW w:w="6216" w:type="dxa"/>
            <w:tcBorders>
              <w:top w:val="single" w:sz="4" w:space="0" w:color="auto"/>
              <w:left w:val="single" w:sz="4" w:space="0" w:color="auto"/>
              <w:bottom w:val="single" w:sz="4" w:space="0" w:color="auto"/>
              <w:right w:val="single" w:sz="4" w:space="0" w:color="auto"/>
            </w:tcBorders>
          </w:tcPr>
          <w:p w:rsidR="00392E3E" w:rsidRPr="000E2C01" w:rsidRDefault="003010B3" w:rsidP="009C30F9">
            <w:pPr>
              <w:autoSpaceDE w:val="0"/>
              <w:autoSpaceDN w:val="0"/>
              <w:adjustRightInd w:val="0"/>
              <w:spacing w:beforeLines="20" w:before="48" w:afterLines="20" w:after="48"/>
              <w:ind w:left="144" w:right="144"/>
              <w:rPr>
                <w:rFonts w:cs="Arial"/>
              </w:rPr>
            </w:pPr>
            <w:r>
              <w:rPr>
                <w:rFonts w:cs="Arial"/>
              </w:rPr>
              <w:t>Enter the customer’s Duke Energy electric account number</w:t>
            </w:r>
            <w:r w:rsidR="004E5660">
              <w:rPr>
                <w:rFonts w:cs="Arial"/>
              </w:rPr>
              <w:t xml:space="preserve">. </w:t>
            </w:r>
          </w:p>
        </w:tc>
      </w:tr>
      <w:tr w:rsidR="004E5660" w:rsidRPr="00076F4B" w:rsidTr="009C30F9">
        <w:trPr>
          <w:jc w:val="center"/>
        </w:trPr>
        <w:tc>
          <w:tcPr>
            <w:tcW w:w="3216" w:type="dxa"/>
            <w:tcBorders>
              <w:top w:val="single" w:sz="4" w:space="0" w:color="auto"/>
              <w:left w:val="single" w:sz="4" w:space="0" w:color="auto"/>
              <w:bottom w:val="single" w:sz="4" w:space="0" w:color="auto"/>
              <w:right w:val="single" w:sz="4" w:space="0" w:color="auto"/>
            </w:tcBorders>
          </w:tcPr>
          <w:p w:rsidR="004E5660" w:rsidRPr="000E2C01" w:rsidRDefault="004E5660" w:rsidP="009C30F9">
            <w:pPr>
              <w:autoSpaceDE w:val="0"/>
              <w:autoSpaceDN w:val="0"/>
              <w:adjustRightInd w:val="0"/>
              <w:spacing w:beforeLines="20" w:before="48" w:afterLines="20" w:after="48"/>
              <w:ind w:left="288"/>
              <w:rPr>
                <w:rFonts w:cs="Arial"/>
              </w:rPr>
            </w:pPr>
            <w:r>
              <w:rPr>
                <w:rFonts w:cs="Arial"/>
              </w:rPr>
              <w:t>Customer Name</w:t>
            </w:r>
          </w:p>
        </w:tc>
        <w:tc>
          <w:tcPr>
            <w:tcW w:w="6216" w:type="dxa"/>
            <w:tcBorders>
              <w:top w:val="single" w:sz="4" w:space="0" w:color="auto"/>
              <w:left w:val="single" w:sz="4" w:space="0" w:color="auto"/>
              <w:bottom w:val="single" w:sz="4" w:space="0" w:color="auto"/>
              <w:right w:val="single" w:sz="4" w:space="0" w:color="auto"/>
            </w:tcBorders>
          </w:tcPr>
          <w:p w:rsidR="004E5660" w:rsidRPr="000E2C01" w:rsidRDefault="004E5660" w:rsidP="004E5660">
            <w:pPr>
              <w:autoSpaceDE w:val="0"/>
              <w:autoSpaceDN w:val="0"/>
              <w:adjustRightInd w:val="0"/>
              <w:spacing w:beforeLines="20" w:before="48" w:afterLines="20" w:after="48"/>
              <w:ind w:left="144" w:right="144"/>
              <w:rPr>
                <w:rFonts w:cs="Arial"/>
              </w:rPr>
            </w:pPr>
            <w:r>
              <w:rPr>
                <w:rFonts w:cs="Arial"/>
              </w:rPr>
              <w:t>Enter the name of company or facility</w:t>
            </w:r>
            <w:r w:rsidR="003010B3">
              <w:rPr>
                <w:rFonts w:cs="Arial"/>
              </w:rPr>
              <w:t>.</w:t>
            </w:r>
          </w:p>
        </w:tc>
      </w:tr>
      <w:tr w:rsidR="004E5660" w:rsidRPr="00076F4B" w:rsidTr="009C30F9">
        <w:trPr>
          <w:jc w:val="center"/>
        </w:trPr>
        <w:tc>
          <w:tcPr>
            <w:tcW w:w="3216" w:type="dxa"/>
            <w:tcBorders>
              <w:top w:val="single" w:sz="4" w:space="0" w:color="auto"/>
              <w:left w:val="single" w:sz="4" w:space="0" w:color="auto"/>
              <w:bottom w:val="single" w:sz="4" w:space="0" w:color="auto"/>
              <w:right w:val="single" w:sz="4" w:space="0" w:color="auto"/>
            </w:tcBorders>
          </w:tcPr>
          <w:p w:rsidR="004E5660" w:rsidRDefault="004E5660" w:rsidP="009C30F9">
            <w:pPr>
              <w:autoSpaceDE w:val="0"/>
              <w:autoSpaceDN w:val="0"/>
              <w:adjustRightInd w:val="0"/>
              <w:spacing w:beforeLines="20" w:before="48" w:afterLines="20" w:after="48"/>
              <w:ind w:left="288"/>
              <w:rPr>
                <w:rFonts w:cs="Arial"/>
              </w:rPr>
            </w:pPr>
            <w:r>
              <w:rPr>
                <w:rFonts w:cs="Arial"/>
              </w:rPr>
              <w:t>Site Address</w:t>
            </w:r>
          </w:p>
        </w:tc>
        <w:tc>
          <w:tcPr>
            <w:tcW w:w="6216" w:type="dxa"/>
            <w:tcBorders>
              <w:top w:val="single" w:sz="4" w:space="0" w:color="auto"/>
              <w:left w:val="single" w:sz="4" w:space="0" w:color="auto"/>
              <w:bottom w:val="single" w:sz="4" w:space="0" w:color="auto"/>
              <w:right w:val="single" w:sz="4" w:space="0" w:color="auto"/>
            </w:tcBorders>
          </w:tcPr>
          <w:p w:rsidR="004E5660" w:rsidRDefault="004E5660" w:rsidP="004E5660">
            <w:pPr>
              <w:autoSpaceDE w:val="0"/>
              <w:autoSpaceDN w:val="0"/>
              <w:adjustRightInd w:val="0"/>
              <w:spacing w:beforeLines="20" w:before="48" w:afterLines="20" w:after="48"/>
              <w:ind w:left="144" w:right="144"/>
              <w:rPr>
                <w:rFonts w:cs="Arial"/>
              </w:rPr>
            </w:pPr>
            <w:r>
              <w:rPr>
                <w:rFonts w:cs="Arial"/>
              </w:rPr>
              <w:t>Enter address of the facility</w:t>
            </w:r>
            <w:r w:rsidR="003010B3">
              <w:rPr>
                <w:rFonts w:cs="Arial"/>
              </w:rPr>
              <w:t>.</w:t>
            </w:r>
          </w:p>
        </w:tc>
      </w:tr>
      <w:tr w:rsidR="004E5660" w:rsidRPr="00076F4B" w:rsidTr="009C30F9">
        <w:trPr>
          <w:jc w:val="center"/>
        </w:trPr>
        <w:tc>
          <w:tcPr>
            <w:tcW w:w="3216" w:type="dxa"/>
            <w:tcBorders>
              <w:top w:val="single" w:sz="4" w:space="0" w:color="auto"/>
              <w:left w:val="single" w:sz="4" w:space="0" w:color="auto"/>
              <w:bottom w:val="single" w:sz="4" w:space="0" w:color="auto"/>
              <w:right w:val="single" w:sz="4" w:space="0" w:color="auto"/>
            </w:tcBorders>
          </w:tcPr>
          <w:p w:rsidR="004E5660" w:rsidRPr="000E2C01" w:rsidRDefault="004E5660" w:rsidP="00E20DBF">
            <w:pPr>
              <w:autoSpaceDE w:val="0"/>
              <w:autoSpaceDN w:val="0"/>
              <w:adjustRightInd w:val="0"/>
              <w:spacing w:beforeLines="20" w:before="48" w:afterLines="20" w:after="48"/>
              <w:ind w:left="288"/>
              <w:rPr>
                <w:rFonts w:cs="Arial"/>
              </w:rPr>
            </w:pPr>
            <w:r>
              <w:rPr>
                <w:rFonts w:cs="Arial"/>
                <w:sz w:val="22"/>
                <w:szCs w:val="22"/>
              </w:rPr>
              <w:t>State</w:t>
            </w:r>
          </w:p>
        </w:tc>
        <w:tc>
          <w:tcPr>
            <w:tcW w:w="6216" w:type="dxa"/>
            <w:tcBorders>
              <w:top w:val="single" w:sz="4" w:space="0" w:color="auto"/>
              <w:left w:val="single" w:sz="4" w:space="0" w:color="auto"/>
              <w:bottom w:val="single" w:sz="4" w:space="0" w:color="auto"/>
              <w:right w:val="single" w:sz="4" w:space="0" w:color="auto"/>
            </w:tcBorders>
          </w:tcPr>
          <w:p w:rsidR="004E5660" w:rsidRPr="000E2C01" w:rsidRDefault="004E5660" w:rsidP="00E20DBF">
            <w:pPr>
              <w:autoSpaceDE w:val="0"/>
              <w:autoSpaceDN w:val="0"/>
              <w:adjustRightInd w:val="0"/>
              <w:spacing w:beforeLines="20" w:before="48" w:afterLines="20" w:after="48"/>
              <w:ind w:left="144" w:right="144"/>
              <w:rPr>
                <w:rFonts w:cs="Arial"/>
              </w:rPr>
            </w:pPr>
            <w:r w:rsidRPr="000E2C01">
              <w:rPr>
                <w:rFonts w:cs="Arial"/>
                <w:sz w:val="22"/>
                <w:szCs w:val="22"/>
              </w:rPr>
              <w:t>Select</w:t>
            </w:r>
            <w:r>
              <w:rPr>
                <w:rFonts w:cs="Arial"/>
                <w:sz w:val="22"/>
                <w:szCs w:val="22"/>
              </w:rPr>
              <w:t xml:space="preserve"> state from pull down.</w:t>
            </w:r>
          </w:p>
        </w:tc>
      </w:tr>
      <w:tr w:rsidR="004E5660" w:rsidRPr="00076F4B" w:rsidTr="009C30F9">
        <w:trPr>
          <w:jc w:val="center"/>
        </w:trPr>
        <w:tc>
          <w:tcPr>
            <w:tcW w:w="3216" w:type="dxa"/>
            <w:tcBorders>
              <w:top w:val="single" w:sz="4" w:space="0" w:color="auto"/>
              <w:left w:val="single" w:sz="4" w:space="0" w:color="auto"/>
              <w:bottom w:val="single" w:sz="4" w:space="0" w:color="auto"/>
              <w:right w:val="single" w:sz="4" w:space="0" w:color="auto"/>
            </w:tcBorders>
          </w:tcPr>
          <w:p w:rsidR="004E5660" w:rsidRDefault="004E5660" w:rsidP="00392E3E">
            <w:pPr>
              <w:autoSpaceDE w:val="0"/>
              <w:autoSpaceDN w:val="0"/>
              <w:adjustRightInd w:val="0"/>
              <w:spacing w:beforeLines="20" w:before="48" w:afterLines="20" w:after="48"/>
              <w:ind w:left="288"/>
              <w:rPr>
                <w:rFonts w:cs="Arial"/>
              </w:rPr>
            </w:pPr>
            <w:r>
              <w:rPr>
                <w:rFonts w:cs="Arial"/>
                <w:sz w:val="22"/>
                <w:szCs w:val="22"/>
              </w:rPr>
              <w:t xml:space="preserve">Nearest Weather Station </w:t>
            </w:r>
          </w:p>
        </w:tc>
        <w:tc>
          <w:tcPr>
            <w:tcW w:w="6216" w:type="dxa"/>
            <w:tcBorders>
              <w:top w:val="single" w:sz="4" w:space="0" w:color="auto"/>
              <w:left w:val="single" w:sz="4" w:space="0" w:color="auto"/>
              <w:bottom w:val="single" w:sz="4" w:space="0" w:color="auto"/>
              <w:right w:val="single" w:sz="4" w:space="0" w:color="auto"/>
            </w:tcBorders>
          </w:tcPr>
          <w:p w:rsidR="004E5660" w:rsidRPr="000E2C01" w:rsidRDefault="004E5660" w:rsidP="009C30F9">
            <w:pPr>
              <w:autoSpaceDE w:val="0"/>
              <w:autoSpaceDN w:val="0"/>
              <w:adjustRightInd w:val="0"/>
              <w:spacing w:beforeLines="20" w:before="48" w:afterLines="20" w:after="48"/>
              <w:ind w:left="144" w:right="144"/>
              <w:rPr>
                <w:rFonts w:cs="Arial"/>
              </w:rPr>
            </w:pPr>
            <w:r>
              <w:rPr>
                <w:rFonts w:cs="Arial"/>
                <w:sz w:val="22"/>
                <w:szCs w:val="22"/>
              </w:rPr>
              <w:t>Select location closest to the project site. Weather file associated with the location is used when calculating the savings.</w:t>
            </w:r>
          </w:p>
        </w:tc>
      </w:tr>
      <w:tr w:rsidR="004E5660" w:rsidRPr="00076F4B" w:rsidTr="009C30F9">
        <w:trPr>
          <w:jc w:val="center"/>
        </w:trPr>
        <w:tc>
          <w:tcPr>
            <w:tcW w:w="3216" w:type="dxa"/>
            <w:tcBorders>
              <w:top w:val="single" w:sz="4" w:space="0" w:color="auto"/>
              <w:left w:val="single" w:sz="4" w:space="0" w:color="auto"/>
              <w:bottom w:val="single" w:sz="4" w:space="0" w:color="auto"/>
              <w:right w:val="single" w:sz="4" w:space="0" w:color="auto"/>
            </w:tcBorders>
          </w:tcPr>
          <w:p w:rsidR="004E5660" w:rsidRPr="000E2C01" w:rsidRDefault="004E5660" w:rsidP="009C30F9">
            <w:pPr>
              <w:autoSpaceDE w:val="0"/>
              <w:autoSpaceDN w:val="0"/>
              <w:adjustRightInd w:val="0"/>
              <w:spacing w:beforeLines="20" w:before="48" w:afterLines="20" w:after="48"/>
              <w:ind w:left="288"/>
              <w:rPr>
                <w:rFonts w:cs="Arial"/>
              </w:rPr>
            </w:pPr>
            <w:r>
              <w:rPr>
                <w:rFonts w:cs="Arial"/>
                <w:sz w:val="22"/>
                <w:szCs w:val="22"/>
              </w:rPr>
              <w:t>Building Type</w:t>
            </w:r>
          </w:p>
        </w:tc>
        <w:tc>
          <w:tcPr>
            <w:tcW w:w="6216" w:type="dxa"/>
            <w:tcBorders>
              <w:top w:val="single" w:sz="4" w:space="0" w:color="auto"/>
              <w:left w:val="single" w:sz="4" w:space="0" w:color="auto"/>
              <w:bottom w:val="single" w:sz="4" w:space="0" w:color="auto"/>
              <w:right w:val="single" w:sz="4" w:space="0" w:color="auto"/>
            </w:tcBorders>
          </w:tcPr>
          <w:p w:rsidR="004E5660" w:rsidRPr="00FB202D" w:rsidRDefault="004E5660" w:rsidP="00943CEC">
            <w:pPr>
              <w:autoSpaceDE w:val="0"/>
              <w:autoSpaceDN w:val="0"/>
              <w:adjustRightInd w:val="0"/>
              <w:spacing w:beforeLines="20" w:before="48" w:afterLines="20" w:after="48"/>
              <w:ind w:left="144" w:right="144"/>
              <w:rPr>
                <w:rFonts w:cs="Arial"/>
                <w:sz w:val="22"/>
                <w:szCs w:val="22"/>
              </w:rPr>
            </w:pPr>
            <w:r>
              <w:rPr>
                <w:rFonts w:cs="Arial"/>
                <w:sz w:val="22"/>
                <w:szCs w:val="22"/>
              </w:rPr>
              <w:t>Select building type from pull down.</w:t>
            </w:r>
            <w:r w:rsidR="00943CEC">
              <w:rPr>
                <w:rFonts w:cs="Arial"/>
                <w:sz w:val="22"/>
                <w:szCs w:val="22"/>
              </w:rPr>
              <w:t xml:space="preserve"> Note that s</w:t>
            </w:r>
            <w:r w:rsidR="00943CEC" w:rsidRPr="00943CEC">
              <w:rPr>
                <w:rFonts w:cs="Arial"/>
                <w:sz w:val="22"/>
                <w:szCs w:val="22"/>
              </w:rPr>
              <w:t>mall office</w:t>
            </w:r>
            <w:r w:rsidR="00943CEC">
              <w:rPr>
                <w:rFonts w:cs="Arial"/>
                <w:sz w:val="22"/>
                <w:szCs w:val="22"/>
              </w:rPr>
              <w:t xml:space="preserve"> represents a single</w:t>
            </w:r>
            <w:r w:rsidR="00943CEC" w:rsidRPr="00943CEC">
              <w:rPr>
                <w:rFonts w:cs="Arial"/>
                <w:sz w:val="22"/>
                <w:szCs w:val="22"/>
              </w:rPr>
              <w:t xml:space="preserve"> up to three-story office building with conditioned</w:t>
            </w:r>
            <w:r w:rsidR="00943CEC">
              <w:rPr>
                <w:rFonts w:cs="Arial"/>
                <w:sz w:val="22"/>
                <w:szCs w:val="22"/>
              </w:rPr>
              <w:t xml:space="preserve"> area less than 100,000 sq. ft. </w:t>
            </w:r>
            <w:r w:rsidR="00943CEC" w:rsidRPr="00943CEC">
              <w:rPr>
                <w:rFonts w:cs="Arial"/>
                <w:sz w:val="22"/>
                <w:szCs w:val="22"/>
              </w:rPr>
              <w:t>Large office</w:t>
            </w:r>
            <w:r w:rsidR="00943CEC">
              <w:rPr>
                <w:rFonts w:cs="Arial"/>
                <w:sz w:val="22"/>
                <w:szCs w:val="22"/>
              </w:rPr>
              <w:t xml:space="preserve"> represents a high</w:t>
            </w:r>
            <w:r w:rsidR="00943CEC" w:rsidRPr="00943CEC">
              <w:rPr>
                <w:rFonts w:cs="Arial"/>
                <w:sz w:val="22"/>
                <w:szCs w:val="22"/>
              </w:rPr>
              <w:t xml:space="preserve">-rise office building with conditioned area greater than 100,000 sq. ft.  </w:t>
            </w:r>
          </w:p>
        </w:tc>
      </w:tr>
      <w:tr w:rsidR="004E5660" w:rsidRPr="00076F4B" w:rsidTr="009C30F9">
        <w:trPr>
          <w:jc w:val="center"/>
        </w:trPr>
        <w:tc>
          <w:tcPr>
            <w:tcW w:w="3216" w:type="dxa"/>
            <w:tcBorders>
              <w:top w:val="single" w:sz="4" w:space="0" w:color="auto"/>
              <w:left w:val="single" w:sz="4" w:space="0" w:color="auto"/>
              <w:bottom w:val="single" w:sz="4" w:space="0" w:color="auto"/>
              <w:right w:val="single" w:sz="4" w:space="0" w:color="auto"/>
            </w:tcBorders>
          </w:tcPr>
          <w:p w:rsidR="004E5660" w:rsidRPr="000E2C01" w:rsidRDefault="004E5660" w:rsidP="009C30F9">
            <w:pPr>
              <w:autoSpaceDE w:val="0"/>
              <w:autoSpaceDN w:val="0"/>
              <w:adjustRightInd w:val="0"/>
              <w:spacing w:beforeLines="20" w:before="48" w:afterLines="20" w:after="48"/>
              <w:ind w:left="288"/>
              <w:rPr>
                <w:rFonts w:cs="Arial"/>
              </w:rPr>
            </w:pPr>
            <w:r>
              <w:rPr>
                <w:rFonts w:cs="Arial"/>
                <w:sz w:val="22"/>
                <w:szCs w:val="22"/>
              </w:rPr>
              <w:t>Square Footage</w:t>
            </w:r>
          </w:p>
        </w:tc>
        <w:tc>
          <w:tcPr>
            <w:tcW w:w="6216" w:type="dxa"/>
            <w:tcBorders>
              <w:top w:val="single" w:sz="4" w:space="0" w:color="auto"/>
              <w:left w:val="single" w:sz="4" w:space="0" w:color="auto"/>
              <w:bottom w:val="single" w:sz="4" w:space="0" w:color="auto"/>
              <w:right w:val="single" w:sz="4" w:space="0" w:color="auto"/>
            </w:tcBorders>
          </w:tcPr>
          <w:p w:rsidR="004E5660" w:rsidRPr="000E2C01" w:rsidRDefault="004E5660" w:rsidP="004F1C90">
            <w:pPr>
              <w:autoSpaceDE w:val="0"/>
              <w:autoSpaceDN w:val="0"/>
              <w:adjustRightInd w:val="0"/>
              <w:spacing w:beforeLines="20" w:before="48" w:afterLines="20" w:after="48"/>
              <w:ind w:left="144" w:right="144"/>
              <w:rPr>
                <w:rFonts w:cs="Arial"/>
              </w:rPr>
            </w:pPr>
            <w:r>
              <w:rPr>
                <w:rFonts w:cs="Arial"/>
                <w:sz w:val="22"/>
                <w:szCs w:val="22"/>
              </w:rPr>
              <w:t xml:space="preserve">Enter square footage of the facility. Do not enter decimals (whole numbers only). </w:t>
            </w:r>
          </w:p>
        </w:tc>
      </w:tr>
      <w:tr w:rsidR="004E5660" w:rsidRPr="00076F4B" w:rsidTr="009C30F9">
        <w:trPr>
          <w:jc w:val="center"/>
        </w:trPr>
        <w:tc>
          <w:tcPr>
            <w:tcW w:w="3216" w:type="dxa"/>
            <w:tcBorders>
              <w:top w:val="single" w:sz="4" w:space="0" w:color="auto"/>
              <w:left w:val="single" w:sz="4" w:space="0" w:color="auto"/>
              <w:bottom w:val="single" w:sz="4" w:space="0" w:color="auto"/>
              <w:right w:val="single" w:sz="4" w:space="0" w:color="auto"/>
            </w:tcBorders>
          </w:tcPr>
          <w:p w:rsidR="004E5660" w:rsidRDefault="004E5660" w:rsidP="009C30F9">
            <w:pPr>
              <w:autoSpaceDE w:val="0"/>
              <w:autoSpaceDN w:val="0"/>
              <w:adjustRightInd w:val="0"/>
              <w:spacing w:beforeLines="20" w:before="48" w:afterLines="20" w:after="48"/>
              <w:ind w:left="288"/>
              <w:rPr>
                <w:rFonts w:cs="Arial"/>
                <w:sz w:val="22"/>
                <w:szCs w:val="22"/>
              </w:rPr>
            </w:pPr>
            <w:r>
              <w:rPr>
                <w:rFonts w:cs="Arial"/>
                <w:sz w:val="22"/>
                <w:szCs w:val="22"/>
              </w:rPr>
              <w:t>Number of Floors</w:t>
            </w:r>
          </w:p>
        </w:tc>
        <w:tc>
          <w:tcPr>
            <w:tcW w:w="6216" w:type="dxa"/>
            <w:tcBorders>
              <w:top w:val="single" w:sz="4" w:space="0" w:color="auto"/>
              <w:left w:val="single" w:sz="4" w:space="0" w:color="auto"/>
              <w:bottom w:val="single" w:sz="4" w:space="0" w:color="auto"/>
              <w:right w:val="single" w:sz="4" w:space="0" w:color="auto"/>
            </w:tcBorders>
          </w:tcPr>
          <w:p w:rsidR="004E5660" w:rsidRDefault="004E5660" w:rsidP="004E5660">
            <w:pPr>
              <w:autoSpaceDE w:val="0"/>
              <w:autoSpaceDN w:val="0"/>
              <w:adjustRightInd w:val="0"/>
              <w:spacing w:beforeLines="20" w:before="48" w:afterLines="20" w:after="48"/>
              <w:ind w:left="144" w:right="144"/>
              <w:rPr>
                <w:rFonts w:cs="Arial"/>
                <w:sz w:val="22"/>
                <w:szCs w:val="22"/>
              </w:rPr>
            </w:pPr>
            <w:r>
              <w:rPr>
                <w:rFonts w:cs="Arial"/>
                <w:sz w:val="22"/>
                <w:szCs w:val="22"/>
              </w:rPr>
              <w:t>Enter the number of floors. Do not enter decimals (whole numbers only).</w:t>
            </w:r>
          </w:p>
        </w:tc>
      </w:tr>
      <w:tr w:rsidR="004E5660" w:rsidRPr="00076F4B" w:rsidTr="009C30F9">
        <w:trPr>
          <w:jc w:val="center"/>
        </w:trPr>
        <w:tc>
          <w:tcPr>
            <w:tcW w:w="3216" w:type="dxa"/>
            <w:tcBorders>
              <w:top w:val="single" w:sz="4" w:space="0" w:color="auto"/>
              <w:left w:val="single" w:sz="4" w:space="0" w:color="auto"/>
              <w:bottom w:val="single" w:sz="4" w:space="0" w:color="auto"/>
              <w:right w:val="single" w:sz="4" w:space="0" w:color="auto"/>
            </w:tcBorders>
          </w:tcPr>
          <w:p w:rsidR="004E5660" w:rsidRPr="000E2C01" w:rsidRDefault="004E5660" w:rsidP="009C30F9">
            <w:pPr>
              <w:autoSpaceDE w:val="0"/>
              <w:autoSpaceDN w:val="0"/>
              <w:adjustRightInd w:val="0"/>
              <w:spacing w:beforeLines="20" w:before="48" w:afterLines="20" w:after="48"/>
              <w:ind w:left="288"/>
              <w:rPr>
                <w:rFonts w:cs="Arial"/>
              </w:rPr>
            </w:pPr>
            <w:r>
              <w:rPr>
                <w:rFonts w:cs="Arial"/>
                <w:sz w:val="22"/>
                <w:szCs w:val="22"/>
              </w:rPr>
              <w:t>Operating Hours</w:t>
            </w:r>
          </w:p>
        </w:tc>
        <w:tc>
          <w:tcPr>
            <w:tcW w:w="6216" w:type="dxa"/>
            <w:tcBorders>
              <w:top w:val="single" w:sz="4" w:space="0" w:color="auto"/>
              <w:left w:val="single" w:sz="4" w:space="0" w:color="auto"/>
              <w:bottom w:val="single" w:sz="4" w:space="0" w:color="auto"/>
              <w:right w:val="single" w:sz="4" w:space="0" w:color="auto"/>
            </w:tcBorders>
          </w:tcPr>
          <w:p w:rsidR="004E5660" w:rsidRPr="000E2C01" w:rsidRDefault="004E5660" w:rsidP="009C30F9">
            <w:pPr>
              <w:autoSpaceDE w:val="0"/>
              <w:autoSpaceDN w:val="0"/>
              <w:adjustRightInd w:val="0"/>
              <w:spacing w:beforeLines="20" w:before="48" w:afterLines="20" w:after="48"/>
              <w:ind w:left="144" w:right="144"/>
              <w:rPr>
                <w:rFonts w:cs="Arial"/>
              </w:rPr>
            </w:pPr>
            <w:r>
              <w:rPr>
                <w:rFonts w:cs="Arial"/>
                <w:sz w:val="22"/>
                <w:szCs w:val="22"/>
              </w:rPr>
              <w:t>Select operating hours from pull down.</w:t>
            </w:r>
          </w:p>
        </w:tc>
      </w:tr>
      <w:tr w:rsidR="004E5660" w:rsidRPr="00076F4B" w:rsidTr="009C30F9">
        <w:trPr>
          <w:jc w:val="center"/>
        </w:trPr>
        <w:tc>
          <w:tcPr>
            <w:tcW w:w="3216" w:type="dxa"/>
            <w:tcBorders>
              <w:top w:val="single" w:sz="4" w:space="0" w:color="auto"/>
              <w:left w:val="single" w:sz="4" w:space="0" w:color="auto"/>
              <w:bottom w:val="single" w:sz="4" w:space="0" w:color="auto"/>
              <w:right w:val="single" w:sz="4" w:space="0" w:color="auto"/>
            </w:tcBorders>
          </w:tcPr>
          <w:p w:rsidR="004E5660" w:rsidRPr="000E2C01" w:rsidRDefault="004E5660" w:rsidP="009C30F9">
            <w:pPr>
              <w:autoSpaceDE w:val="0"/>
              <w:autoSpaceDN w:val="0"/>
              <w:adjustRightInd w:val="0"/>
              <w:spacing w:beforeLines="20" w:before="48" w:afterLines="20" w:after="48"/>
              <w:ind w:left="288"/>
              <w:rPr>
                <w:rFonts w:cs="Arial"/>
              </w:rPr>
            </w:pPr>
            <w:r>
              <w:rPr>
                <w:rFonts w:cs="Arial"/>
                <w:sz w:val="22"/>
                <w:szCs w:val="22"/>
              </w:rPr>
              <w:t>Actual # of Occupants</w:t>
            </w:r>
          </w:p>
        </w:tc>
        <w:tc>
          <w:tcPr>
            <w:tcW w:w="6216" w:type="dxa"/>
            <w:tcBorders>
              <w:top w:val="single" w:sz="4" w:space="0" w:color="auto"/>
              <w:left w:val="single" w:sz="4" w:space="0" w:color="auto"/>
              <w:bottom w:val="single" w:sz="4" w:space="0" w:color="auto"/>
              <w:right w:val="single" w:sz="4" w:space="0" w:color="auto"/>
            </w:tcBorders>
          </w:tcPr>
          <w:p w:rsidR="004E5660" w:rsidRPr="000E2C01" w:rsidRDefault="004E5660" w:rsidP="00E52564">
            <w:pPr>
              <w:autoSpaceDE w:val="0"/>
              <w:autoSpaceDN w:val="0"/>
              <w:adjustRightInd w:val="0"/>
              <w:spacing w:beforeLines="20" w:before="48" w:afterLines="20" w:after="48"/>
              <w:ind w:left="144" w:right="144"/>
              <w:rPr>
                <w:rFonts w:cs="Arial"/>
              </w:rPr>
            </w:pPr>
            <w:r>
              <w:rPr>
                <w:rFonts w:cs="Arial"/>
                <w:sz w:val="22"/>
                <w:szCs w:val="22"/>
              </w:rPr>
              <w:t>Enter the number of occupants in the building if it differs from the default</w:t>
            </w:r>
            <w:r w:rsidR="00071F30">
              <w:rPr>
                <w:rFonts w:cs="Arial"/>
                <w:sz w:val="22"/>
                <w:szCs w:val="22"/>
              </w:rPr>
              <w:t xml:space="preserve"> value shown next to “Default # of Occupants”</w:t>
            </w:r>
            <w:r>
              <w:rPr>
                <w:rFonts w:cs="Arial"/>
                <w:sz w:val="22"/>
                <w:szCs w:val="22"/>
              </w:rPr>
              <w:t xml:space="preserve">. </w:t>
            </w:r>
          </w:p>
        </w:tc>
      </w:tr>
      <w:tr w:rsidR="004E5660" w:rsidRPr="00076F4B" w:rsidTr="009C30F9">
        <w:trPr>
          <w:jc w:val="center"/>
        </w:trPr>
        <w:tc>
          <w:tcPr>
            <w:tcW w:w="3216" w:type="dxa"/>
            <w:tcBorders>
              <w:top w:val="single" w:sz="4" w:space="0" w:color="auto"/>
              <w:left w:val="single" w:sz="4" w:space="0" w:color="auto"/>
              <w:bottom w:val="single" w:sz="4" w:space="0" w:color="auto"/>
              <w:right w:val="single" w:sz="4" w:space="0" w:color="auto"/>
            </w:tcBorders>
          </w:tcPr>
          <w:p w:rsidR="004E5660" w:rsidRDefault="004E5660" w:rsidP="009C30F9">
            <w:pPr>
              <w:autoSpaceDE w:val="0"/>
              <w:autoSpaceDN w:val="0"/>
              <w:adjustRightInd w:val="0"/>
              <w:spacing w:beforeLines="20" w:before="48" w:afterLines="20" w:after="48"/>
              <w:ind w:left="288"/>
              <w:rPr>
                <w:rFonts w:cs="Arial"/>
                <w:sz w:val="22"/>
                <w:szCs w:val="22"/>
              </w:rPr>
            </w:pPr>
            <w:r>
              <w:rPr>
                <w:rFonts w:cs="Arial"/>
                <w:sz w:val="22"/>
                <w:szCs w:val="22"/>
              </w:rPr>
              <w:t>Lighting Types</w:t>
            </w:r>
          </w:p>
        </w:tc>
        <w:tc>
          <w:tcPr>
            <w:tcW w:w="6216" w:type="dxa"/>
            <w:tcBorders>
              <w:top w:val="single" w:sz="4" w:space="0" w:color="auto"/>
              <w:left w:val="single" w:sz="4" w:space="0" w:color="auto"/>
              <w:bottom w:val="single" w:sz="4" w:space="0" w:color="auto"/>
              <w:right w:val="single" w:sz="4" w:space="0" w:color="auto"/>
            </w:tcBorders>
          </w:tcPr>
          <w:p w:rsidR="00071F30" w:rsidRDefault="004E5660" w:rsidP="00071F30">
            <w:pPr>
              <w:autoSpaceDE w:val="0"/>
              <w:autoSpaceDN w:val="0"/>
              <w:adjustRightInd w:val="0"/>
              <w:spacing w:beforeLines="20" w:before="48" w:afterLines="20" w:after="48"/>
              <w:ind w:left="144" w:right="144"/>
              <w:rPr>
                <w:rFonts w:cs="Arial"/>
                <w:sz w:val="22"/>
                <w:szCs w:val="22"/>
              </w:rPr>
            </w:pPr>
            <w:r>
              <w:rPr>
                <w:rFonts w:cs="Arial"/>
                <w:sz w:val="22"/>
                <w:szCs w:val="22"/>
              </w:rPr>
              <w:t xml:space="preserve">Select the lighting type from pull down. </w:t>
            </w:r>
            <w:r w:rsidR="00071F30">
              <w:rPr>
                <w:rFonts w:cs="Arial"/>
                <w:sz w:val="22"/>
                <w:szCs w:val="22"/>
              </w:rPr>
              <w:t>Examples of old, standard, and high efficiency light fixtures are following:</w:t>
            </w:r>
          </w:p>
          <w:p w:rsidR="00071F30" w:rsidRPr="00071F30" w:rsidRDefault="00071F30" w:rsidP="00071F30">
            <w:pPr>
              <w:autoSpaceDE w:val="0"/>
              <w:autoSpaceDN w:val="0"/>
              <w:adjustRightInd w:val="0"/>
              <w:spacing w:beforeLines="20" w:before="48" w:afterLines="20" w:after="48"/>
              <w:ind w:left="144" w:right="144"/>
              <w:rPr>
                <w:rFonts w:cs="Arial"/>
                <w:sz w:val="22"/>
                <w:szCs w:val="22"/>
              </w:rPr>
            </w:pPr>
            <w:r w:rsidRPr="00071F30">
              <w:rPr>
                <w:rFonts w:cs="Arial"/>
                <w:sz w:val="22"/>
                <w:szCs w:val="22"/>
              </w:rPr>
              <w:t>Old: T12, HPS, magnetic ballasted fixtures, etc.</w:t>
            </w:r>
          </w:p>
          <w:p w:rsidR="00071F30" w:rsidRPr="00071F30" w:rsidRDefault="00071F30" w:rsidP="00071F30">
            <w:pPr>
              <w:autoSpaceDE w:val="0"/>
              <w:autoSpaceDN w:val="0"/>
              <w:adjustRightInd w:val="0"/>
              <w:spacing w:beforeLines="20" w:before="48" w:afterLines="20" w:after="48"/>
              <w:ind w:left="144" w:right="144"/>
              <w:rPr>
                <w:rFonts w:cs="Arial"/>
                <w:sz w:val="22"/>
                <w:szCs w:val="22"/>
              </w:rPr>
            </w:pPr>
            <w:r w:rsidRPr="00071F30">
              <w:rPr>
                <w:rFonts w:cs="Arial"/>
                <w:sz w:val="22"/>
                <w:szCs w:val="22"/>
              </w:rPr>
              <w:t xml:space="preserve">Standard: T8, T5, metal halide, etc. </w:t>
            </w:r>
          </w:p>
          <w:p w:rsidR="004E5660" w:rsidRDefault="00071F30" w:rsidP="00071F30">
            <w:pPr>
              <w:autoSpaceDE w:val="0"/>
              <w:autoSpaceDN w:val="0"/>
              <w:adjustRightInd w:val="0"/>
              <w:spacing w:beforeLines="20" w:before="48" w:afterLines="20" w:after="48"/>
              <w:ind w:left="144" w:right="144"/>
              <w:rPr>
                <w:rFonts w:cs="Arial"/>
                <w:sz w:val="22"/>
                <w:szCs w:val="22"/>
              </w:rPr>
            </w:pPr>
            <w:r w:rsidRPr="00071F30">
              <w:rPr>
                <w:rFonts w:cs="Arial"/>
                <w:sz w:val="22"/>
                <w:szCs w:val="22"/>
              </w:rPr>
              <w:t>High efficiency: LED, induction, ceramic metal halide, etc.</w:t>
            </w:r>
          </w:p>
        </w:tc>
      </w:tr>
    </w:tbl>
    <w:p w:rsidR="00392E3E" w:rsidRDefault="00392E3E" w:rsidP="005F295A">
      <w:pPr>
        <w:jc w:val="center"/>
      </w:pPr>
    </w:p>
    <w:p w:rsidR="00FB202D" w:rsidRDefault="00FB202D" w:rsidP="00FB202D">
      <w:pPr>
        <w:pStyle w:val="Caption"/>
        <w:keepNext/>
      </w:pPr>
      <w:r>
        <w:t xml:space="preserve">Table </w:t>
      </w:r>
      <w:r w:rsidR="00A67F6D">
        <w:fldChar w:fldCharType="begin"/>
      </w:r>
      <w:r w:rsidR="00A67F6D">
        <w:instrText xml:space="preserve"> SEQ Table \* ARABIC </w:instrText>
      </w:r>
      <w:r w:rsidR="00A67F6D">
        <w:fldChar w:fldCharType="separate"/>
      </w:r>
      <w:r w:rsidR="0073366F">
        <w:rPr>
          <w:noProof/>
        </w:rPr>
        <w:t>4</w:t>
      </w:r>
      <w:r w:rsidR="00A67F6D">
        <w:rPr>
          <w:noProof/>
        </w:rPr>
        <w:fldChar w:fldCharType="end"/>
      </w:r>
      <w:r>
        <w:t xml:space="preserve"> – HVAC Inputs</w:t>
      </w:r>
    </w:p>
    <w:tbl>
      <w:tblPr>
        <w:tblW w:w="9432" w:type="dxa"/>
        <w:jc w:val="center"/>
        <w:tblLayout w:type="fixed"/>
        <w:tblCellMar>
          <w:left w:w="0" w:type="dxa"/>
          <w:right w:w="0" w:type="dxa"/>
        </w:tblCellMar>
        <w:tblLook w:val="0000" w:firstRow="0" w:lastRow="0" w:firstColumn="0" w:lastColumn="0" w:noHBand="0" w:noVBand="0"/>
      </w:tblPr>
      <w:tblGrid>
        <w:gridCol w:w="3216"/>
        <w:gridCol w:w="6216"/>
      </w:tblGrid>
      <w:tr w:rsidR="00FB202D" w:rsidRPr="00076F4B" w:rsidTr="009C30F9">
        <w:trPr>
          <w:jc w:val="center"/>
        </w:trPr>
        <w:tc>
          <w:tcPr>
            <w:tcW w:w="3216" w:type="dxa"/>
            <w:tcBorders>
              <w:top w:val="single" w:sz="4" w:space="0" w:color="auto"/>
              <w:left w:val="single" w:sz="4" w:space="0" w:color="auto"/>
              <w:bottom w:val="single" w:sz="4" w:space="0" w:color="auto"/>
              <w:right w:val="single" w:sz="4" w:space="0" w:color="auto"/>
            </w:tcBorders>
            <w:shd w:val="pct5" w:color="auto" w:fill="auto"/>
            <w:vAlign w:val="center"/>
          </w:tcPr>
          <w:p w:rsidR="00FB202D" w:rsidRPr="000E2C01" w:rsidRDefault="00FB202D" w:rsidP="009C30F9">
            <w:pPr>
              <w:autoSpaceDE w:val="0"/>
              <w:autoSpaceDN w:val="0"/>
              <w:adjustRightInd w:val="0"/>
              <w:spacing w:beforeLines="20" w:before="48" w:afterLines="20" w:after="48"/>
              <w:ind w:left="72"/>
              <w:rPr>
                <w:rFonts w:cs="Arial"/>
              </w:rPr>
            </w:pPr>
            <w:r w:rsidRPr="000E2C01">
              <w:rPr>
                <w:rFonts w:cs="Arial"/>
                <w:b/>
                <w:bCs/>
                <w:sz w:val="22"/>
                <w:szCs w:val="22"/>
              </w:rPr>
              <w:t>Input</w:t>
            </w:r>
            <w:r>
              <w:rPr>
                <w:rFonts w:cs="Arial"/>
                <w:b/>
                <w:bCs/>
                <w:sz w:val="22"/>
                <w:szCs w:val="22"/>
              </w:rPr>
              <w:t xml:space="preserve"> </w:t>
            </w:r>
            <w:r w:rsidRPr="000E2C01">
              <w:rPr>
                <w:rFonts w:cs="Arial"/>
                <w:b/>
                <w:bCs/>
                <w:sz w:val="22"/>
                <w:szCs w:val="22"/>
              </w:rPr>
              <w:t>Name</w:t>
            </w:r>
          </w:p>
        </w:tc>
        <w:tc>
          <w:tcPr>
            <w:tcW w:w="6216" w:type="dxa"/>
            <w:tcBorders>
              <w:top w:val="single" w:sz="4" w:space="0" w:color="auto"/>
              <w:left w:val="single" w:sz="4" w:space="0" w:color="auto"/>
              <w:bottom w:val="single" w:sz="4" w:space="0" w:color="auto"/>
              <w:right w:val="single" w:sz="4" w:space="0" w:color="auto"/>
            </w:tcBorders>
            <w:shd w:val="pct5" w:color="auto" w:fill="auto"/>
            <w:vAlign w:val="center"/>
          </w:tcPr>
          <w:p w:rsidR="00FB202D" w:rsidRPr="000E2C01" w:rsidRDefault="00FB202D" w:rsidP="009C30F9">
            <w:pPr>
              <w:autoSpaceDE w:val="0"/>
              <w:autoSpaceDN w:val="0"/>
              <w:adjustRightInd w:val="0"/>
              <w:spacing w:beforeLines="20" w:before="48" w:afterLines="20" w:after="48"/>
              <w:ind w:left="144"/>
              <w:rPr>
                <w:rFonts w:cs="Arial"/>
                <w:b/>
                <w:bCs/>
              </w:rPr>
            </w:pPr>
            <w:r w:rsidRPr="000E2C01">
              <w:rPr>
                <w:rFonts w:cs="Arial"/>
                <w:b/>
                <w:bCs/>
                <w:sz w:val="22"/>
                <w:szCs w:val="22"/>
              </w:rPr>
              <w:t>Description</w:t>
            </w:r>
            <w:r>
              <w:rPr>
                <w:rFonts w:cs="Arial"/>
                <w:b/>
                <w:bCs/>
                <w:sz w:val="22"/>
                <w:szCs w:val="22"/>
              </w:rPr>
              <w:t xml:space="preserve"> </w:t>
            </w:r>
            <w:r w:rsidRPr="000E2C01">
              <w:rPr>
                <w:rFonts w:cs="Arial"/>
                <w:b/>
                <w:bCs/>
                <w:sz w:val="22"/>
                <w:szCs w:val="22"/>
              </w:rPr>
              <w:t>/</w:t>
            </w:r>
            <w:r>
              <w:rPr>
                <w:rFonts w:cs="Arial"/>
                <w:b/>
                <w:bCs/>
                <w:sz w:val="22"/>
                <w:szCs w:val="22"/>
              </w:rPr>
              <w:t xml:space="preserve"> </w:t>
            </w:r>
            <w:r w:rsidRPr="000E2C01">
              <w:rPr>
                <w:rFonts w:cs="Arial"/>
                <w:b/>
                <w:bCs/>
                <w:sz w:val="22"/>
                <w:szCs w:val="22"/>
              </w:rPr>
              <w:t>Purpose</w:t>
            </w:r>
          </w:p>
        </w:tc>
      </w:tr>
      <w:tr w:rsidR="00FB202D" w:rsidRPr="00076F4B" w:rsidTr="009C30F9">
        <w:trPr>
          <w:jc w:val="center"/>
        </w:trPr>
        <w:tc>
          <w:tcPr>
            <w:tcW w:w="3216" w:type="dxa"/>
            <w:tcBorders>
              <w:top w:val="single" w:sz="4" w:space="0" w:color="auto"/>
              <w:left w:val="single" w:sz="4" w:space="0" w:color="auto"/>
              <w:bottom w:val="single" w:sz="4" w:space="0" w:color="auto"/>
              <w:right w:val="single" w:sz="4" w:space="0" w:color="auto"/>
            </w:tcBorders>
          </w:tcPr>
          <w:p w:rsidR="00FB202D" w:rsidRPr="000E2C01" w:rsidRDefault="00FB202D" w:rsidP="009C30F9">
            <w:pPr>
              <w:autoSpaceDE w:val="0"/>
              <w:autoSpaceDN w:val="0"/>
              <w:adjustRightInd w:val="0"/>
              <w:spacing w:beforeLines="20" w:before="48" w:afterLines="20" w:after="48"/>
              <w:ind w:left="288"/>
              <w:rPr>
                <w:rFonts w:cs="Arial"/>
              </w:rPr>
            </w:pPr>
            <w:r>
              <w:rPr>
                <w:rFonts w:cs="Arial"/>
                <w:sz w:val="22"/>
                <w:szCs w:val="22"/>
              </w:rPr>
              <w:t>HVAC Type</w:t>
            </w:r>
          </w:p>
        </w:tc>
        <w:tc>
          <w:tcPr>
            <w:tcW w:w="6216" w:type="dxa"/>
            <w:tcBorders>
              <w:top w:val="single" w:sz="4" w:space="0" w:color="auto"/>
              <w:left w:val="single" w:sz="4" w:space="0" w:color="auto"/>
              <w:bottom w:val="single" w:sz="4" w:space="0" w:color="auto"/>
              <w:right w:val="single" w:sz="4" w:space="0" w:color="auto"/>
            </w:tcBorders>
          </w:tcPr>
          <w:p w:rsidR="00FB202D" w:rsidRPr="000E2C01" w:rsidRDefault="00FB202D" w:rsidP="00FB202D">
            <w:pPr>
              <w:autoSpaceDE w:val="0"/>
              <w:autoSpaceDN w:val="0"/>
              <w:adjustRightInd w:val="0"/>
              <w:spacing w:beforeLines="20" w:before="48" w:afterLines="20" w:after="48"/>
              <w:ind w:left="144" w:right="144"/>
              <w:rPr>
                <w:rFonts w:cs="Arial"/>
              </w:rPr>
            </w:pPr>
            <w:r w:rsidRPr="000E2C01">
              <w:rPr>
                <w:rFonts w:cs="Arial"/>
                <w:sz w:val="22"/>
                <w:szCs w:val="22"/>
              </w:rPr>
              <w:t>Select</w:t>
            </w:r>
            <w:r>
              <w:rPr>
                <w:rFonts w:cs="Arial"/>
                <w:sz w:val="22"/>
                <w:szCs w:val="22"/>
              </w:rPr>
              <w:t xml:space="preserve"> </w:t>
            </w:r>
            <w:r w:rsidR="00861A82">
              <w:rPr>
                <w:rFonts w:cs="Arial"/>
                <w:sz w:val="22"/>
                <w:szCs w:val="22"/>
              </w:rPr>
              <w:t xml:space="preserve">existing </w:t>
            </w:r>
            <w:r>
              <w:rPr>
                <w:rFonts w:cs="Arial"/>
                <w:sz w:val="22"/>
                <w:szCs w:val="22"/>
              </w:rPr>
              <w:t>HVAC type from pull down</w:t>
            </w:r>
          </w:p>
        </w:tc>
      </w:tr>
      <w:tr w:rsidR="00FB202D" w:rsidRPr="00076F4B" w:rsidTr="009C30F9">
        <w:trPr>
          <w:jc w:val="center"/>
        </w:trPr>
        <w:tc>
          <w:tcPr>
            <w:tcW w:w="3216" w:type="dxa"/>
            <w:tcBorders>
              <w:top w:val="single" w:sz="4" w:space="0" w:color="auto"/>
              <w:left w:val="single" w:sz="4" w:space="0" w:color="auto"/>
              <w:bottom w:val="single" w:sz="4" w:space="0" w:color="auto"/>
              <w:right w:val="single" w:sz="4" w:space="0" w:color="auto"/>
            </w:tcBorders>
          </w:tcPr>
          <w:p w:rsidR="00FB202D" w:rsidRDefault="00FB202D" w:rsidP="009C30F9">
            <w:pPr>
              <w:autoSpaceDE w:val="0"/>
              <w:autoSpaceDN w:val="0"/>
              <w:adjustRightInd w:val="0"/>
              <w:spacing w:beforeLines="20" w:before="48" w:afterLines="20" w:after="48"/>
              <w:ind w:left="288"/>
              <w:rPr>
                <w:rFonts w:cs="Arial"/>
              </w:rPr>
            </w:pPr>
            <w:r>
              <w:rPr>
                <w:rFonts w:cs="Arial"/>
                <w:sz w:val="22"/>
                <w:szCs w:val="22"/>
              </w:rPr>
              <w:t xml:space="preserve">HVAC Schedule </w:t>
            </w:r>
          </w:p>
        </w:tc>
        <w:tc>
          <w:tcPr>
            <w:tcW w:w="6216" w:type="dxa"/>
            <w:tcBorders>
              <w:top w:val="single" w:sz="4" w:space="0" w:color="auto"/>
              <w:left w:val="single" w:sz="4" w:space="0" w:color="auto"/>
              <w:bottom w:val="single" w:sz="4" w:space="0" w:color="auto"/>
              <w:right w:val="single" w:sz="4" w:space="0" w:color="auto"/>
            </w:tcBorders>
          </w:tcPr>
          <w:p w:rsidR="00FB202D" w:rsidRPr="000E2C01" w:rsidRDefault="00FB202D" w:rsidP="00FB202D">
            <w:pPr>
              <w:autoSpaceDE w:val="0"/>
              <w:autoSpaceDN w:val="0"/>
              <w:adjustRightInd w:val="0"/>
              <w:spacing w:beforeLines="20" w:before="48" w:afterLines="20" w:after="48"/>
              <w:ind w:left="144" w:right="144"/>
              <w:rPr>
                <w:rFonts w:cs="Arial"/>
              </w:rPr>
            </w:pPr>
            <w:r>
              <w:rPr>
                <w:rFonts w:cs="Arial"/>
                <w:sz w:val="22"/>
                <w:szCs w:val="22"/>
              </w:rPr>
              <w:t xml:space="preserve">Select </w:t>
            </w:r>
            <w:r w:rsidR="00861A82">
              <w:rPr>
                <w:rFonts w:cs="Arial"/>
                <w:sz w:val="22"/>
                <w:szCs w:val="22"/>
              </w:rPr>
              <w:t xml:space="preserve">existing </w:t>
            </w:r>
            <w:r>
              <w:rPr>
                <w:rFonts w:cs="Arial"/>
                <w:sz w:val="22"/>
                <w:szCs w:val="22"/>
              </w:rPr>
              <w:t xml:space="preserve">HVAC equipment operating schedule from pull down. </w:t>
            </w:r>
          </w:p>
        </w:tc>
      </w:tr>
      <w:tr w:rsidR="00943CEC" w:rsidRPr="00076F4B" w:rsidTr="009C30F9">
        <w:trPr>
          <w:jc w:val="center"/>
        </w:trPr>
        <w:tc>
          <w:tcPr>
            <w:tcW w:w="3216" w:type="dxa"/>
            <w:tcBorders>
              <w:top w:val="single" w:sz="4" w:space="0" w:color="auto"/>
              <w:left w:val="single" w:sz="4" w:space="0" w:color="auto"/>
              <w:bottom w:val="single" w:sz="4" w:space="0" w:color="auto"/>
              <w:right w:val="single" w:sz="4" w:space="0" w:color="auto"/>
            </w:tcBorders>
          </w:tcPr>
          <w:p w:rsidR="00943CEC" w:rsidRDefault="00943CEC" w:rsidP="009C30F9">
            <w:pPr>
              <w:autoSpaceDE w:val="0"/>
              <w:autoSpaceDN w:val="0"/>
              <w:adjustRightInd w:val="0"/>
              <w:spacing w:beforeLines="20" w:before="48" w:afterLines="20" w:after="48"/>
              <w:ind w:left="288"/>
              <w:rPr>
                <w:rFonts w:cs="Arial"/>
                <w:sz w:val="22"/>
                <w:szCs w:val="22"/>
              </w:rPr>
            </w:pPr>
            <w:r>
              <w:rPr>
                <w:rFonts w:cs="Arial"/>
                <w:sz w:val="22"/>
                <w:szCs w:val="22"/>
              </w:rPr>
              <w:t>Night Setback</w:t>
            </w:r>
          </w:p>
        </w:tc>
        <w:tc>
          <w:tcPr>
            <w:tcW w:w="6216" w:type="dxa"/>
            <w:tcBorders>
              <w:top w:val="single" w:sz="4" w:space="0" w:color="auto"/>
              <w:left w:val="single" w:sz="4" w:space="0" w:color="auto"/>
              <w:bottom w:val="single" w:sz="4" w:space="0" w:color="auto"/>
              <w:right w:val="single" w:sz="4" w:space="0" w:color="auto"/>
            </w:tcBorders>
          </w:tcPr>
          <w:p w:rsidR="00943CEC" w:rsidRDefault="00943CEC" w:rsidP="00943CEC">
            <w:pPr>
              <w:autoSpaceDE w:val="0"/>
              <w:autoSpaceDN w:val="0"/>
              <w:adjustRightInd w:val="0"/>
              <w:spacing w:beforeLines="20" w:before="48" w:afterLines="20" w:after="48"/>
              <w:ind w:left="144" w:right="144"/>
              <w:rPr>
                <w:rFonts w:cs="Arial"/>
                <w:sz w:val="22"/>
                <w:szCs w:val="22"/>
              </w:rPr>
            </w:pPr>
            <w:r>
              <w:rPr>
                <w:rFonts w:cs="Arial"/>
                <w:sz w:val="22"/>
                <w:szCs w:val="22"/>
              </w:rPr>
              <w:t xml:space="preserve">Select yes if the both cooling and heating temperature </w:t>
            </w:r>
            <w:proofErr w:type="spellStart"/>
            <w:r>
              <w:rPr>
                <w:rFonts w:cs="Arial"/>
                <w:sz w:val="22"/>
                <w:szCs w:val="22"/>
              </w:rPr>
              <w:t>setpoints</w:t>
            </w:r>
            <w:proofErr w:type="spellEnd"/>
            <w:r>
              <w:rPr>
                <w:rFonts w:cs="Arial"/>
                <w:sz w:val="22"/>
                <w:szCs w:val="22"/>
              </w:rPr>
              <w:t xml:space="preserve"> are setback at night. </w:t>
            </w:r>
          </w:p>
        </w:tc>
      </w:tr>
      <w:tr w:rsidR="00FB202D" w:rsidRPr="00076F4B" w:rsidTr="009C30F9">
        <w:trPr>
          <w:jc w:val="center"/>
        </w:trPr>
        <w:tc>
          <w:tcPr>
            <w:tcW w:w="3216" w:type="dxa"/>
            <w:tcBorders>
              <w:top w:val="single" w:sz="4" w:space="0" w:color="auto"/>
              <w:left w:val="single" w:sz="4" w:space="0" w:color="auto"/>
              <w:bottom w:val="single" w:sz="4" w:space="0" w:color="auto"/>
              <w:right w:val="single" w:sz="4" w:space="0" w:color="auto"/>
            </w:tcBorders>
          </w:tcPr>
          <w:p w:rsidR="00FB202D" w:rsidRPr="000E2C01" w:rsidRDefault="00FB202D" w:rsidP="009C30F9">
            <w:pPr>
              <w:autoSpaceDE w:val="0"/>
              <w:autoSpaceDN w:val="0"/>
              <w:adjustRightInd w:val="0"/>
              <w:spacing w:beforeLines="20" w:before="48" w:afterLines="20" w:after="48"/>
              <w:ind w:left="288"/>
              <w:rPr>
                <w:rFonts w:cs="Arial"/>
              </w:rPr>
            </w:pPr>
            <w:r>
              <w:rPr>
                <w:rFonts w:cs="Arial"/>
                <w:sz w:val="22"/>
                <w:szCs w:val="22"/>
              </w:rPr>
              <w:t xml:space="preserve">Thermostat Cooling </w:t>
            </w:r>
            <w:proofErr w:type="spellStart"/>
            <w:r>
              <w:rPr>
                <w:rFonts w:cs="Arial"/>
                <w:sz w:val="22"/>
                <w:szCs w:val="22"/>
              </w:rPr>
              <w:t>Setpoint</w:t>
            </w:r>
            <w:proofErr w:type="spellEnd"/>
          </w:p>
        </w:tc>
        <w:tc>
          <w:tcPr>
            <w:tcW w:w="6216" w:type="dxa"/>
            <w:tcBorders>
              <w:top w:val="single" w:sz="4" w:space="0" w:color="auto"/>
              <w:left w:val="single" w:sz="4" w:space="0" w:color="auto"/>
              <w:bottom w:val="single" w:sz="4" w:space="0" w:color="auto"/>
              <w:right w:val="single" w:sz="4" w:space="0" w:color="auto"/>
            </w:tcBorders>
          </w:tcPr>
          <w:p w:rsidR="00FB202D" w:rsidRPr="00FB202D" w:rsidRDefault="00FB202D" w:rsidP="009C30F9">
            <w:pPr>
              <w:autoSpaceDE w:val="0"/>
              <w:autoSpaceDN w:val="0"/>
              <w:adjustRightInd w:val="0"/>
              <w:spacing w:beforeLines="20" w:before="48" w:afterLines="20" w:after="48"/>
              <w:ind w:left="144" w:right="144"/>
              <w:rPr>
                <w:rFonts w:cs="Arial"/>
                <w:sz w:val="22"/>
                <w:szCs w:val="22"/>
              </w:rPr>
            </w:pPr>
            <w:r>
              <w:rPr>
                <w:rFonts w:cs="Arial"/>
                <w:sz w:val="22"/>
                <w:szCs w:val="22"/>
              </w:rPr>
              <w:t xml:space="preserve">Enter </w:t>
            </w:r>
            <w:r w:rsidR="00861A82">
              <w:rPr>
                <w:rFonts w:cs="Arial"/>
                <w:sz w:val="22"/>
                <w:szCs w:val="22"/>
              </w:rPr>
              <w:t xml:space="preserve">current </w:t>
            </w:r>
            <w:r>
              <w:rPr>
                <w:rFonts w:cs="Arial"/>
                <w:sz w:val="22"/>
                <w:szCs w:val="22"/>
              </w:rPr>
              <w:t xml:space="preserve">cooling </w:t>
            </w:r>
            <w:proofErr w:type="spellStart"/>
            <w:r>
              <w:rPr>
                <w:rFonts w:cs="Arial"/>
                <w:sz w:val="22"/>
                <w:szCs w:val="22"/>
              </w:rPr>
              <w:t>setpoint</w:t>
            </w:r>
            <w:proofErr w:type="spellEnd"/>
            <w:r>
              <w:rPr>
                <w:rFonts w:cs="Arial"/>
                <w:sz w:val="22"/>
                <w:szCs w:val="22"/>
              </w:rPr>
              <w:t xml:space="preserve"> temperature at the thermostat in </w:t>
            </w:r>
            <w:r>
              <w:rPr>
                <w:rFonts w:ascii="Calibri" w:hAnsi="Calibri" w:cs="Arial"/>
                <w:sz w:val="22"/>
                <w:szCs w:val="22"/>
              </w:rPr>
              <w:t>°</w:t>
            </w:r>
            <w:r>
              <w:rPr>
                <w:rFonts w:cs="Arial"/>
                <w:sz w:val="22"/>
                <w:szCs w:val="22"/>
              </w:rPr>
              <w:t>F. Do not enter decimals (whole numbers only).</w:t>
            </w:r>
          </w:p>
        </w:tc>
      </w:tr>
      <w:tr w:rsidR="00FB202D" w:rsidRPr="00076F4B" w:rsidTr="009C30F9">
        <w:trPr>
          <w:jc w:val="center"/>
        </w:trPr>
        <w:tc>
          <w:tcPr>
            <w:tcW w:w="3216" w:type="dxa"/>
            <w:tcBorders>
              <w:top w:val="single" w:sz="4" w:space="0" w:color="auto"/>
              <w:left w:val="single" w:sz="4" w:space="0" w:color="auto"/>
              <w:bottom w:val="single" w:sz="4" w:space="0" w:color="auto"/>
              <w:right w:val="single" w:sz="4" w:space="0" w:color="auto"/>
            </w:tcBorders>
          </w:tcPr>
          <w:p w:rsidR="00FB202D" w:rsidRPr="000E2C01" w:rsidRDefault="00FB202D" w:rsidP="00FB202D">
            <w:pPr>
              <w:autoSpaceDE w:val="0"/>
              <w:autoSpaceDN w:val="0"/>
              <w:adjustRightInd w:val="0"/>
              <w:spacing w:beforeLines="20" w:before="48" w:afterLines="20" w:after="48"/>
              <w:ind w:left="288"/>
              <w:rPr>
                <w:rFonts w:cs="Arial"/>
              </w:rPr>
            </w:pPr>
            <w:r>
              <w:rPr>
                <w:rFonts w:cs="Arial"/>
                <w:sz w:val="22"/>
                <w:szCs w:val="22"/>
              </w:rPr>
              <w:t xml:space="preserve">Thermostat Heating </w:t>
            </w:r>
            <w:proofErr w:type="spellStart"/>
            <w:r>
              <w:rPr>
                <w:rFonts w:cs="Arial"/>
                <w:sz w:val="22"/>
                <w:szCs w:val="22"/>
              </w:rPr>
              <w:t>Setpoint</w:t>
            </w:r>
            <w:proofErr w:type="spellEnd"/>
          </w:p>
        </w:tc>
        <w:tc>
          <w:tcPr>
            <w:tcW w:w="6216" w:type="dxa"/>
            <w:tcBorders>
              <w:top w:val="single" w:sz="4" w:space="0" w:color="auto"/>
              <w:left w:val="single" w:sz="4" w:space="0" w:color="auto"/>
              <w:bottom w:val="single" w:sz="4" w:space="0" w:color="auto"/>
              <w:right w:val="single" w:sz="4" w:space="0" w:color="auto"/>
            </w:tcBorders>
          </w:tcPr>
          <w:p w:rsidR="00FB202D" w:rsidRPr="000E2C01" w:rsidRDefault="00FB202D" w:rsidP="00FB202D">
            <w:pPr>
              <w:autoSpaceDE w:val="0"/>
              <w:autoSpaceDN w:val="0"/>
              <w:adjustRightInd w:val="0"/>
              <w:spacing w:beforeLines="20" w:before="48" w:afterLines="20" w:after="48"/>
              <w:ind w:left="144" w:right="144"/>
              <w:rPr>
                <w:rFonts w:cs="Arial"/>
              </w:rPr>
            </w:pPr>
            <w:r>
              <w:rPr>
                <w:rFonts w:cs="Arial"/>
                <w:sz w:val="22"/>
                <w:szCs w:val="22"/>
              </w:rPr>
              <w:t>Enter</w:t>
            </w:r>
            <w:r w:rsidR="00861A82">
              <w:rPr>
                <w:rFonts w:cs="Arial"/>
                <w:sz w:val="22"/>
                <w:szCs w:val="22"/>
              </w:rPr>
              <w:t xml:space="preserve"> current</w:t>
            </w:r>
            <w:r>
              <w:rPr>
                <w:rFonts w:cs="Arial"/>
                <w:sz w:val="22"/>
                <w:szCs w:val="22"/>
              </w:rPr>
              <w:t xml:space="preserve"> heating </w:t>
            </w:r>
            <w:proofErr w:type="spellStart"/>
            <w:r>
              <w:rPr>
                <w:rFonts w:cs="Arial"/>
                <w:sz w:val="22"/>
                <w:szCs w:val="22"/>
              </w:rPr>
              <w:t>setpoint</w:t>
            </w:r>
            <w:proofErr w:type="spellEnd"/>
            <w:r>
              <w:rPr>
                <w:rFonts w:cs="Arial"/>
                <w:sz w:val="22"/>
                <w:szCs w:val="22"/>
              </w:rPr>
              <w:t xml:space="preserve"> temperature at the thermostat in </w:t>
            </w:r>
            <w:r>
              <w:rPr>
                <w:rFonts w:ascii="Calibri" w:hAnsi="Calibri" w:cs="Arial"/>
                <w:sz w:val="22"/>
                <w:szCs w:val="22"/>
              </w:rPr>
              <w:t>°</w:t>
            </w:r>
            <w:r>
              <w:rPr>
                <w:rFonts w:cs="Arial"/>
                <w:sz w:val="22"/>
                <w:szCs w:val="22"/>
              </w:rPr>
              <w:t>F. Do not enter decimals (whole numbers only).</w:t>
            </w:r>
          </w:p>
        </w:tc>
      </w:tr>
      <w:tr w:rsidR="00FB202D" w:rsidRPr="00076F4B" w:rsidTr="009C30F9">
        <w:trPr>
          <w:jc w:val="center"/>
        </w:trPr>
        <w:tc>
          <w:tcPr>
            <w:tcW w:w="3216" w:type="dxa"/>
            <w:tcBorders>
              <w:top w:val="single" w:sz="4" w:space="0" w:color="auto"/>
              <w:left w:val="single" w:sz="4" w:space="0" w:color="auto"/>
              <w:bottom w:val="single" w:sz="4" w:space="0" w:color="auto"/>
              <w:right w:val="single" w:sz="4" w:space="0" w:color="auto"/>
            </w:tcBorders>
          </w:tcPr>
          <w:p w:rsidR="00FB202D" w:rsidRPr="000E2C01" w:rsidRDefault="00FB202D" w:rsidP="009C30F9">
            <w:pPr>
              <w:autoSpaceDE w:val="0"/>
              <w:autoSpaceDN w:val="0"/>
              <w:adjustRightInd w:val="0"/>
              <w:spacing w:beforeLines="20" w:before="48" w:afterLines="20" w:after="48"/>
              <w:ind w:left="288"/>
              <w:rPr>
                <w:rFonts w:cs="Arial"/>
              </w:rPr>
            </w:pPr>
            <w:r>
              <w:rPr>
                <w:rFonts w:cs="Arial"/>
                <w:sz w:val="22"/>
                <w:szCs w:val="22"/>
              </w:rPr>
              <w:t>Supply Air Temperature Strategy</w:t>
            </w:r>
          </w:p>
        </w:tc>
        <w:tc>
          <w:tcPr>
            <w:tcW w:w="6216" w:type="dxa"/>
            <w:tcBorders>
              <w:top w:val="single" w:sz="4" w:space="0" w:color="auto"/>
              <w:left w:val="single" w:sz="4" w:space="0" w:color="auto"/>
              <w:bottom w:val="single" w:sz="4" w:space="0" w:color="auto"/>
              <w:right w:val="single" w:sz="4" w:space="0" w:color="auto"/>
            </w:tcBorders>
          </w:tcPr>
          <w:p w:rsidR="00FB202D" w:rsidRPr="000E2C01" w:rsidRDefault="00FB202D" w:rsidP="00861A82">
            <w:pPr>
              <w:autoSpaceDE w:val="0"/>
              <w:autoSpaceDN w:val="0"/>
              <w:adjustRightInd w:val="0"/>
              <w:spacing w:beforeLines="20" w:before="48" w:afterLines="20" w:after="48"/>
              <w:ind w:left="144" w:right="144"/>
              <w:rPr>
                <w:rFonts w:cs="Arial"/>
              </w:rPr>
            </w:pPr>
            <w:r>
              <w:rPr>
                <w:rFonts w:cs="Arial"/>
                <w:sz w:val="22"/>
                <w:szCs w:val="22"/>
              </w:rPr>
              <w:t>Select if su</w:t>
            </w:r>
            <w:r w:rsidR="00861A82">
              <w:rPr>
                <w:rFonts w:cs="Arial"/>
                <w:sz w:val="22"/>
                <w:szCs w:val="22"/>
              </w:rPr>
              <w:t>pply air temperature is reset or</w:t>
            </w:r>
            <w:r>
              <w:rPr>
                <w:rFonts w:cs="Arial"/>
                <w:sz w:val="22"/>
                <w:szCs w:val="22"/>
              </w:rPr>
              <w:t xml:space="preserve"> fixed </w:t>
            </w:r>
            <w:r w:rsidR="00861A82">
              <w:rPr>
                <w:rFonts w:cs="Arial"/>
                <w:sz w:val="22"/>
                <w:szCs w:val="22"/>
              </w:rPr>
              <w:t xml:space="preserve">in the existing system </w:t>
            </w:r>
            <w:r>
              <w:rPr>
                <w:rFonts w:cs="Arial"/>
                <w:sz w:val="22"/>
                <w:szCs w:val="22"/>
              </w:rPr>
              <w:t>from the pull down.</w:t>
            </w:r>
          </w:p>
        </w:tc>
      </w:tr>
      <w:tr w:rsidR="00FB202D" w:rsidRPr="00076F4B" w:rsidTr="009C30F9">
        <w:trPr>
          <w:jc w:val="center"/>
        </w:trPr>
        <w:tc>
          <w:tcPr>
            <w:tcW w:w="3216" w:type="dxa"/>
            <w:tcBorders>
              <w:top w:val="single" w:sz="4" w:space="0" w:color="auto"/>
              <w:left w:val="single" w:sz="4" w:space="0" w:color="auto"/>
              <w:bottom w:val="single" w:sz="4" w:space="0" w:color="auto"/>
              <w:right w:val="single" w:sz="4" w:space="0" w:color="auto"/>
            </w:tcBorders>
          </w:tcPr>
          <w:p w:rsidR="00FB202D" w:rsidRPr="000E2C01" w:rsidRDefault="00FB202D" w:rsidP="009C30F9">
            <w:pPr>
              <w:autoSpaceDE w:val="0"/>
              <w:autoSpaceDN w:val="0"/>
              <w:adjustRightInd w:val="0"/>
              <w:spacing w:beforeLines="20" w:before="48" w:afterLines="20" w:after="48"/>
              <w:ind w:left="288"/>
              <w:rPr>
                <w:rFonts w:cs="Arial"/>
              </w:rPr>
            </w:pPr>
            <w:r>
              <w:rPr>
                <w:rFonts w:cs="Arial"/>
                <w:sz w:val="22"/>
                <w:szCs w:val="22"/>
              </w:rPr>
              <w:t xml:space="preserve">Cold Deck </w:t>
            </w:r>
            <w:proofErr w:type="spellStart"/>
            <w:r>
              <w:rPr>
                <w:rFonts w:cs="Arial"/>
                <w:sz w:val="22"/>
                <w:szCs w:val="22"/>
              </w:rPr>
              <w:t>Setpoint</w:t>
            </w:r>
            <w:proofErr w:type="spellEnd"/>
          </w:p>
        </w:tc>
        <w:tc>
          <w:tcPr>
            <w:tcW w:w="6216" w:type="dxa"/>
            <w:tcBorders>
              <w:top w:val="single" w:sz="4" w:space="0" w:color="auto"/>
              <w:left w:val="single" w:sz="4" w:space="0" w:color="auto"/>
              <w:bottom w:val="single" w:sz="4" w:space="0" w:color="auto"/>
              <w:right w:val="single" w:sz="4" w:space="0" w:color="auto"/>
            </w:tcBorders>
          </w:tcPr>
          <w:p w:rsidR="00FB202D" w:rsidRPr="00FB202D" w:rsidRDefault="00FB202D" w:rsidP="00FB202D">
            <w:pPr>
              <w:autoSpaceDE w:val="0"/>
              <w:autoSpaceDN w:val="0"/>
              <w:adjustRightInd w:val="0"/>
              <w:spacing w:beforeLines="20" w:before="48" w:afterLines="20" w:after="48"/>
              <w:ind w:left="144" w:right="144"/>
              <w:rPr>
                <w:rFonts w:cs="Arial"/>
                <w:sz w:val="22"/>
                <w:szCs w:val="22"/>
              </w:rPr>
            </w:pPr>
            <w:r>
              <w:rPr>
                <w:rFonts w:cs="Arial"/>
                <w:sz w:val="22"/>
                <w:szCs w:val="22"/>
              </w:rPr>
              <w:t xml:space="preserve">Enter </w:t>
            </w:r>
            <w:r w:rsidR="00861A82">
              <w:rPr>
                <w:rFonts w:cs="Arial"/>
                <w:sz w:val="22"/>
                <w:szCs w:val="22"/>
              </w:rPr>
              <w:t xml:space="preserve">current </w:t>
            </w:r>
            <w:r>
              <w:rPr>
                <w:rFonts w:cs="Arial"/>
                <w:sz w:val="22"/>
                <w:szCs w:val="22"/>
              </w:rPr>
              <w:t xml:space="preserve">cold deck </w:t>
            </w:r>
            <w:proofErr w:type="spellStart"/>
            <w:r>
              <w:rPr>
                <w:rFonts w:cs="Arial"/>
                <w:sz w:val="22"/>
                <w:szCs w:val="22"/>
              </w:rPr>
              <w:t>setpoint</w:t>
            </w:r>
            <w:proofErr w:type="spellEnd"/>
            <w:r>
              <w:rPr>
                <w:rFonts w:cs="Arial"/>
                <w:sz w:val="22"/>
                <w:szCs w:val="22"/>
              </w:rPr>
              <w:t xml:space="preserve"> temperature in </w:t>
            </w:r>
            <w:r>
              <w:rPr>
                <w:rFonts w:ascii="Calibri" w:hAnsi="Calibri" w:cs="Arial"/>
                <w:sz w:val="22"/>
                <w:szCs w:val="22"/>
              </w:rPr>
              <w:t>°</w:t>
            </w:r>
            <w:r>
              <w:rPr>
                <w:rFonts w:cs="Arial"/>
                <w:sz w:val="22"/>
                <w:szCs w:val="22"/>
              </w:rPr>
              <w:t>F. Do not enter decimals (whole numbers only).</w:t>
            </w:r>
            <w:r w:rsidR="00861A82">
              <w:rPr>
                <w:rFonts w:cs="Arial"/>
                <w:sz w:val="22"/>
                <w:szCs w:val="22"/>
              </w:rPr>
              <w:t xml:space="preserve"> Default cold deck </w:t>
            </w:r>
            <w:proofErr w:type="spellStart"/>
            <w:r w:rsidR="00861A82">
              <w:rPr>
                <w:rFonts w:cs="Arial"/>
                <w:sz w:val="22"/>
                <w:szCs w:val="22"/>
              </w:rPr>
              <w:t>setpoint</w:t>
            </w:r>
            <w:proofErr w:type="spellEnd"/>
            <w:r w:rsidR="00861A82">
              <w:rPr>
                <w:rFonts w:cs="Arial"/>
                <w:sz w:val="22"/>
                <w:szCs w:val="22"/>
              </w:rPr>
              <w:t xml:space="preserve"> is 55 </w:t>
            </w:r>
            <w:r w:rsidR="00861A82">
              <w:rPr>
                <w:rFonts w:ascii="Calibri" w:hAnsi="Calibri" w:cs="Arial"/>
                <w:sz w:val="22"/>
                <w:szCs w:val="22"/>
              </w:rPr>
              <w:t>°</w:t>
            </w:r>
            <w:r w:rsidR="00861A82">
              <w:rPr>
                <w:rFonts w:cs="Arial"/>
                <w:sz w:val="22"/>
                <w:szCs w:val="22"/>
              </w:rPr>
              <w:t>F.</w:t>
            </w:r>
          </w:p>
        </w:tc>
      </w:tr>
      <w:tr w:rsidR="00FB202D" w:rsidRPr="00076F4B" w:rsidTr="009C30F9">
        <w:trPr>
          <w:jc w:val="center"/>
        </w:trPr>
        <w:tc>
          <w:tcPr>
            <w:tcW w:w="3216" w:type="dxa"/>
            <w:tcBorders>
              <w:top w:val="single" w:sz="4" w:space="0" w:color="auto"/>
              <w:left w:val="single" w:sz="4" w:space="0" w:color="auto"/>
              <w:bottom w:val="single" w:sz="4" w:space="0" w:color="auto"/>
              <w:right w:val="single" w:sz="4" w:space="0" w:color="auto"/>
            </w:tcBorders>
          </w:tcPr>
          <w:p w:rsidR="00FB202D" w:rsidRPr="000E2C01" w:rsidRDefault="00FB202D" w:rsidP="009C30F9">
            <w:pPr>
              <w:autoSpaceDE w:val="0"/>
              <w:autoSpaceDN w:val="0"/>
              <w:adjustRightInd w:val="0"/>
              <w:spacing w:beforeLines="20" w:before="48" w:afterLines="20" w:after="48"/>
              <w:ind w:left="288"/>
              <w:rPr>
                <w:rFonts w:cs="Arial"/>
              </w:rPr>
            </w:pPr>
            <w:r>
              <w:rPr>
                <w:rFonts w:cs="Arial"/>
                <w:sz w:val="22"/>
                <w:szCs w:val="22"/>
              </w:rPr>
              <w:t xml:space="preserve">Hot Deck </w:t>
            </w:r>
            <w:proofErr w:type="spellStart"/>
            <w:r>
              <w:rPr>
                <w:rFonts w:cs="Arial"/>
                <w:sz w:val="22"/>
                <w:szCs w:val="22"/>
              </w:rPr>
              <w:t>Setpoint</w:t>
            </w:r>
            <w:proofErr w:type="spellEnd"/>
          </w:p>
        </w:tc>
        <w:tc>
          <w:tcPr>
            <w:tcW w:w="6216" w:type="dxa"/>
            <w:tcBorders>
              <w:top w:val="single" w:sz="4" w:space="0" w:color="auto"/>
              <w:left w:val="single" w:sz="4" w:space="0" w:color="auto"/>
              <w:bottom w:val="single" w:sz="4" w:space="0" w:color="auto"/>
              <w:right w:val="single" w:sz="4" w:space="0" w:color="auto"/>
            </w:tcBorders>
          </w:tcPr>
          <w:p w:rsidR="00FB202D" w:rsidRPr="000E2C01" w:rsidRDefault="00FB202D" w:rsidP="00861A82">
            <w:pPr>
              <w:autoSpaceDE w:val="0"/>
              <w:autoSpaceDN w:val="0"/>
              <w:adjustRightInd w:val="0"/>
              <w:spacing w:beforeLines="20" w:before="48" w:afterLines="20" w:after="48"/>
              <w:ind w:left="144" w:right="144"/>
              <w:rPr>
                <w:rFonts w:cs="Arial"/>
              </w:rPr>
            </w:pPr>
            <w:r>
              <w:rPr>
                <w:rFonts w:cs="Arial"/>
                <w:sz w:val="22"/>
                <w:szCs w:val="22"/>
              </w:rPr>
              <w:t>Enter</w:t>
            </w:r>
            <w:r w:rsidR="00861A82">
              <w:rPr>
                <w:rFonts w:cs="Arial"/>
                <w:sz w:val="22"/>
                <w:szCs w:val="22"/>
              </w:rPr>
              <w:t xml:space="preserve"> current</w:t>
            </w:r>
            <w:r>
              <w:rPr>
                <w:rFonts w:cs="Arial"/>
                <w:sz w:val="22"/>
                <w:szCs w:val="22"/>
              </w:rPr>
              <w:t xml:space="preserve"> hot deck </w:t>
            </w:r>
            <w:proofErr w:type="spellStart"/>
            <w:r>
              <w:rPr>
                <w:rFonts w:cs="Arial"/>
                <w:sz w:val="22"/>
                <w:szCs w:val="22"/>
              </w:rPr>
              <w:t>setpoint</w:t>
            </w:r>
            <w:proofErr w:type="spellEnd"/>
            <w:r>
              <w:rPr>
                <w:rFonts w:cs="Arial"/>
                <w:sz w:val="22"/>
                <w:szCs w:val="22"/>
              </w:rPr>
              <w:t xml:space="preserve"> temperature in </w:t>
            </w:r>
            <w:r>
              <w:rPr>
                <w:rFonts w:ascii="Calibri" w:hAnsi="Calibri" w:cs="Arial"/>
                <w:sz w:val="22"/>
                <w:szCs w:val="22"/>
              </w:rPr>
              <w:t>°</w:t>
            </w:r>
            <w:r>
              <w:rPr>
                <w:rFonts w:cs="Arial"/>
                <w:sz w:val="22"/>
                <w:szCs w:val="22"/>
              </w:rPr>
              <w:t>F. Do not enter decimals (whole numbers only).</w:t>
            </w:r>
            <w:r w:rsidR="00861A82">
              <w:rPr>
                <w:rFonts w:cs="Arial"/>
                <w:sz w:val="22"/>
                <w:szCs w:val="22"/>
              </w:rPr>
              <w:t xml:space="preserve"> Default cold deck </w:t>
            </w:r>
            <w:proofErr w:type="spellStart"/>
            <w:r w:rsidR="00861A82">
              <w:rPr>
                <w:rFonts w:cs="Arial"/>
                <w:sz w:val="22"/>
                <w:szCs w:val="22"/>
              </w:rPr>
              <w:t>setpoint</w:t>
            </w:r>
            <w:proofErr w:type="spellEnd"/>
            <w:r w:rsidR="00861A82">
              <w:rPr>
                <w:rFonts w:cs="Arial"/>
                <w:sz w:val="22"/>
                <w:szCs w:val="22"/>
              </w:rPr>
              <w:t xml:space="preserve"> is 95</w:t>
            </w:r>
            <w:r w:rsidR="00861A82">
              <w:rPr>
                <w:rFonts w:ascii="Calibri" w:hAnsi="Calibri" w:cs="Arial"/>
                <w:sz w:val="22"/>
                <w:szCs w:val="22"/>
              </w:rPr>
              <w:t>°</w:t>
            </w:r>
            <w:r w:rsidR="00861A82">
              <w:rPr>
                <w:rFonts w:cs="Arial"/>
                <w:sz w:val="22"/>
                <w:szCs w:val="22"/>
              </w:rPr>
              <w:t>F for hot water coil and 120</w:t>
            </w:r>
            <w:r w:rsidR="00861A82">
              <w:rPr>
                <w:rFonts w:ascii="Calibri" w:hAnsi="Calibri" w:cs="Arial"/>
                <w:sz w:val="22"/>
                <w:szCs w:val="22"/>
              </w:rPr>
              <w:t>°</w:t>
            </w:r>
            <w:r w:rsidR="00861A82">
              <w:rPr>
                <w:rFonts w:cs="Arial"/>
                <w:sz w:val="22"/>
                <w:szCs w:val="22"/>
              </w:rPr>
              <w:t>F for furnace.</w:t>
            </w:r>
          </w:p>
        </w:tc>
      </w:tr>
      <w:tr w:rsidR="00FB202D" w:rsidRPr="00076F4B" w:rsidTr="009C30F9">
        <w:trPr>
          <w:jc w:val="center"/>
        </w:trPr>
        <w:tc>
          <w:tcPr>
            <w:tcW w:w="3216" w:type="dxa"/>
            <w:tcBorders>
              <w:top w:val="single" w:sz="4" w:space="0" w:color="auto"/>
              <w:left w:val="single" w:sz="4" w:space="0" w:color="auto"/>
              <w:bottom w:val="single" w:sz="4" w:space="0" w:color="auto"/>
              <w:right w:val="single" w:sz="4" w:space="0" w:color="auto"/>
            </w:tcBorders>
          </w:tcPr>
          <w:p w:rsidR="00FB202D" w:rsidRDefault="00FB202D" w:rsidP="009C30F9">
            <w:pPr>
              <w:autoSpaceDE w:val="0"/>
              <w:autoSpaceDN w:val="0"/>
              <w:adjustRightInd w:val="0"/>
              <w:spacing w:beforeLines="20" w:before="48" w:afterLines="20" w:after="48"/>
              <w:ind w:left="288"/>
              <w:rPr>
                <w:rFonts w:cs="Arial"/>
                <w:sz w:val="22"/>
                <w:szCs w:val="22"/>
              </w:rPr>
            </w:pPr>
            <w:r>
              <w:rPr>
                <w:rFonts w:cs="Arial"/>
                <w:sz w:val="22"/>
                <w:szCs w:val="22"/>
              </w:rPr>
              <w:t>Economizer</w:t>
            </w:r>
          </w:p>
        </w:tc>
        <w:tc>
          <w:tcPr>
            <w:tcW w:w="6216" w:type="dxa"/>
            <w:tcBorders>
              <w:top w:val="single" w:sz="4" w:space="0" w:color="auto"/>
              <w:left w:val="single" w:sz="4" w:space="0" w:color="auto"/>
              <w:bottom w:val="single" w:sz="4" w:space="0" w:color="auto"/>
              <w:right w:val="single" w:sz="4" w:space="0" w:color="auto"/>
            </w:tcBorders>
          </w:tcPr>
          <w:p w:rsidR="00FB202D" w:rsidRDefault="00FB202D" w:rsidP="00FB202D">
            <w:pPr>
              <w:autoSpaceDE w:val="0"/>
              <w:autoSpaceDN w:val="0"/>
              <w:adjustRightInd w:val="0"/>
              <w:spacing w:beforeLines="20" w:before="48" w:afterLines="20" w:after="48"/>
              <w:ind w:left="144" w:right="144"/>
              <w:rPr>
                <w:rFonts w:cs="Arial"/>
                <w:sz w:val="22"/>
                <w:szCs w:val="22"/>
              </w:rPr>
            </w:pPr>
            <w:r>
              <w:rPr>
                <w:rFonts w:cs="Arial"/>
                <w:sz w:val="22"/>
                <w:szCs w:val="22"/>
              </w:rPr>
              <w:t>Select exiting economizer type from pull down.</w:t>
            </w:r>
          </w:p>
        </w:tc>
      </w:tr>
    </w:tbl>
    <w:p w:rsidR="00FB202D" w:rsidRDefault="00FB202D" w:rsidP="005F295A">
      <w:pPr>
        <w:jc w:val="center"/>
      </w:pPr>
    </w:p>
    <w:p w:rsidR="00C0263A" w:rsidRDefault="00C0263A" w:rsidP="005F295A">
      <w:pPr>
        <w:jc w:val="center"/>
      </w:pPr>
    </w:p>
    <w:p w:rsidR="00C0263A" w:rsidRDefault="00C0263A" w:rsidP="005F295A">
      <w:pPr>
        <w:jc w:val="center"/>
      </w:pPr>
    </w:p>
    <w:p w:rsidR="00C0263A" w:rsidRDefault="00C0263A" w:rsidP="005F295A">
      <w:pPr>
        <w:jc w:val="center"/>
      </w:pPr>
    </w:p>
    <w:p w:rsidR="00C0263A" w:rsidRDefault="00C0263A" w:rsidP="005F295A">
      <w:pPr>
        <w:jc w:val="center"/>
      </w:pPr>
    </w:p>
    <w:p w:rsidR="00C0263A" w:rsidRDefault="00C0263A" w:rsidP="005F295A">
      <w:pPr>
        <w:jc w:val="center"/>
      </w:pPr>
    </w:p>
    <w:p w:rsidR="00C0263A" w:rsidRDefault="00C0263A" w:rsidP="005F295A">
      <w:pPr>
        <w:jc w:val="center"/>
      </w:pPr>
    </w:p>
    <w:p w:rsidR="005F295A" w:rsidRDefault="003010B3" w:rsidP="005F295A">
      <w:pPr>
        <w:jc w:val="center"/>
      </w:pPr>
      <w:r>
        <w:rPr>
          <w:noProof/>
        </w:rPr>
        <w:lastRenderedPageBreak/>
        <w:drawing>
          <wp:inline distT="0" distB="0" distL="0" distR="0" wp14:anchorId="767FA683" wp14:editId="1A23F497">
            <wp:extent cx="5865251" cy="2871216"/>
            <wp:effectExtent l="0" t="0" r="254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865251" cy="2871216"/>
                    </a:xfrm>
                    <a:prstGeom prst="rect">
                      <a:avLst/>
                    </a:prstGeom>
                  </pic:spPr>
                </pic:pic>
              </a:graphicData>
            </a:graphic>
          </wp:inline>
        </w:drawing>
      </w:r>
    </w:p>
    <w:p w:rsidR="008930BD" w:rsidRDefault="008930BD" w:rsidP="008930BD">
      <w:pPr>
        <w:pStyle w:val="Caption"/>
        <w:keepNext/>
      </w:pPr>
      <w:r>
        <w:t xml:space="preserve">Table </w:t>
      </w:r>
      <w:r w:rsidR="00A67F6D">
        <w:fldChar w:fldCharType="begin"/>
      </w:r>
      <w:r w:rsidR="00A67F6D">
        <w:instrText xml:space="preserve"> SEQ Table \* ARABIC </w:instrText>
      </w:r>
      <w:r w:rsidR="00A67F6D">
        <w:fldChar w:fldCharType="separate"/>
      </w:r>
      <w:r w:rsidR="0073366F">
        <w:rPr>
          <w:noProof/>
        </w:rPr>
        <w:t>5</w:t>
      </w:r>
      <w:r w:rsidR="00A67F6D">
        <w:rPr>
          <w:noProof/>
        </w:rPr>
        <w:fldChar w:fldCharType="end"/>
      </w:r>
      <w:r>
        <w:t xml:space="preserve"> – Plant Inputs</w:t>
      </w:r>
    </w:p>
    <w:tbl>
      <w:tblPr>
        <w:tblW w:w="9432" w:type="dxa"/>
        <w:jc w:val="center"/>
        <w:tblLayout w:type="fixed"/>
        <w:tblCellMar>
          <w:left w:w="0" w:type="dxa"/>
          <w:right w:w="0" w:type="dxa"/>
        </w:tblCellMar>
        <w:tblLook w:val="0000" w:firstRow="0" w:lastRow="0" w:firstColumn="0" w:lastColumn="0" w:noHBand="0" w:noVBand="0"/>
      </w:tblPr>
      <w:tblGrid>
        <w:gridCol w:w="3276"/>
        <w:gridCol w:w="6156"/>
      </w:tblGrid>
      <w:tr w:rsidR="008930BD" w:rsidRPr="00076F4B" w:rsidTr="00943CEC">
        <w:trPr>
          <w:jc w:val="center"/>
        </w:trPr>
        <w:tc>
          <w:tcPr>
            <w:tcW w:w="3276" w:type="dxa"/>
            <w:tcBorders>
              <w:top w:val="single" w:sz="4" w:space="0" w:color="auto"/>
              <w:left w:val="single" w:sz="4" w:space="0" w:color="auto"/>
              <w:bottom w:val="single" w:sz="4" w:space="0" w:color="auto"/>
              <w:right w:val="single" w:sz="4" w:space="0" w:color="auto"/>
            </w:tcBorders>
            <w:shd w:val="pct5" w:color="auto" w:fill="auto"/>
            <w:vAlign w:val="center"/>
          </w:tcPr>
          <w:p w:rsidR="008930BD" w:rsidRPr="000E2C01" w:rsidRDefault="008930BD" w:rsidP="009C30F9">
            <w:pPr>
              <w:autoSpaceDE w:val="0"/>
              <w:autoSpaceDN w:val="0"/>
              <w:adjustRightInd w:val="0"/>
              <w:spacing w:beforeLines="20" w:before="48" w:afterLines="20" w:after="48"/>
              <w:ind w:left="72"/>
              <w:rPr>
                <w:rFonts w:cs="Arial"/>
              </w:rPr>
            </w:pPr>
            <w:r w:rsidRPr="000E2C01">
              <w:rPr>
                <w:rFonts w:cs="Arial"/>
                <w:b/>
                <w:bCs/>
                <w:sz w:val="22"/>
                <w:szCs w:val="22"/>
              </w:rPr>
              <w:t>Input</w:t>
            </w:r>
            <w:r>
              <w:rPr>
                <w:rFonts w:cs="Arial"/>
                <w:b/>
                <w:bCs/>
                <w:sz w:val="22"/>
                <w:szCs w:val="22"/>
              </w:rPr>
              <w:t xml:space="preserve"> </w:t>
            </w:r>
            <w:r w:rsidRPr="000E2C01">
              <w:rPr>
                <w:rFonts w:cs="Arial"/>
                <w:b/>
                <w:bCs/>
                <w:sz w:val="22"/>
                <w:szCs w:val="22"/>
              </w:rPr>
              <w:t>Name</w:t>
            </w:r>
          </w:p>
        </w:tc>
        <w:tc>
          <w:tcPr>
            <w:tcW w:w="6156" w:type="dxa"/>
            <w:tcBorders>
              <w:top w:val="single" w:sz="4" w:space="0" w:color="auto"/>
              <w:left w:val="single" w:sz="4" w:space="0" w:color="auto"/>
              <w:bottom w:val="single" w:sz="4" w:space="0" w:color="auto"/>
              <w:right w:val="single" w:sz="4" w:space="0" w:color="auto"/>
            </w:tcBorders>
            <w:shd w:val="pct5" w:color="auto" w:fill="auto"/>
            <w:vAlign w:val="center"/>
          </w:tcPr>
          <w:p w:rsidR="008930BD" w:rsidRPr="000E2C01" w:rsidRDefault="008930BD" w:rsidP="009C30F9">
            <w:pPr>
              <w:autoSpaceDE w:val="0"/>
              <w:autoSpaceDN w:val="0"/>
              <w:adjustRightInd w:val="0"/>
              <w:spacing w:beforeLines="20" w:before="48" w:afterLines="20" w:after="48"/>
              <w:ind w:left="144"/>
              <w:rPr>
                <w:rFonts w:cs="Arial"/>
                <w:b/>
                <w:bCs/>
              </w:rPr>
            </w:pPr>
            <w:r w:rsidRPr="000E2C01">
              <w:rPr>
                <w:rFonts w:cs="Arial"/>
                <w:b/>
                <w:bCs/>
                <w:sz w:val="22"/>
                <w:szCs w:val="22"/>
              </w:rPr>
              <w:t>Description</w:t>
            </w:r>
            <w:r>
              <w:rPr>
                <w:rFonts w:cs="Arial"/>
                <w:b/>
                <w:bCs/>
                <w:sz w:val="22"/>
                <w:szCs w:val="22"/>
              </w:rPr>
              <w:t xml:space="preserve"> </w:t>
            </w:r>
            <w:r w:rsidRPr="000E2C01">
              <w:rPr>
                <w:rFonts w:cs="Arial"/>
                <w:b/>
                <w:bCs/>
                <w:sz w:val="22"/>
                <w:szCs w:val="22"/>
              </w:rPr>
              <w:t>/</w:t>
            </w:r>
            <w:r>
              <w:rPr>
                <w:rFonts w:cs="Arial"/>
                <w:b/>
                <w:bCs/>
                <w:sz w:val="22"/>
                <w:szCs w:val="22"/>
              </w:rPr>
              <w:t xml:space="preserve"> </w:t>
            </w:r>
            <w:r w:rsidRPr="000E2C01">
              <w:rPr>
                <w:rFonts w:cs="Arial"/>
                <w:b/>
                <w:bCs/>
                <w:sz w:val="22"/>
                <w:szCs w:val="22"/>
              </w:rPr>
              <w:t>Purpose</w:t>
            </w:r>
          </w:p>
        </w:tc>
      </w:tr>
      <w:tr w:rsidR="008930BD" w:rsidRPr="00076F4B" w:rsidTr="00943CEC">
        <w:trPr>
          <w:jc w:val="center"/>
        </w:trPr>
        <w:tc>
          <w:tcPr>
            <w:tcW w:w="3276" w:type="dxa"/>
            <w:tcBorders>
              <w:top w:val="single" w:sz="4" w:space="0" w:color="auto"/>
              <w:left w:val="single" w:sz="4" w:space="0" w:color="auto"/>
              <w:bottom w:val="single" w:sz="4" w:space="0" w:color="auto"/>
              <w:right w:val="single" w:sz="4" w:space="0" w:color="auto"/>
            </w:tcBorders>
          </w:tcPr>
          <w:p w:rsidR="008930BD" w:rsidRPr="000E2C01" w:rsidRDefault="008930BD" w:rsidP="009C30F9">
            <w:pPr>
              <w:autoSpaceDE w:val="0"/>
              <w:autoSpaceDN w:val="0"/>
              <w:adjustRightInd w:val="0"/>
              <w:spacing w:beforeLines="20" w:before="48" w:afterLines="20" w:after="48"/>
              <w:ind w:left="288"/>
              <w:rPr>
                <w:rFonts w:cs="Arial"/>
              </w:rPr>
            </w:pPr>
            <w:r>
              <w:rPr>
                <w:rFonts w:cs="Arial"/>
                <w:sz w:val="22"/>
                <w:szCs w:val="22"/>
              </w:rPr>
              <w:t>Cooling System Type</w:t>
            </w:r>
          </w:p>
        </w:tc>
        <w:tc>
          <w:tcPr>
            <w:tcW w:w="6156" w:type="dxa"/>
            <w:tcBorders>
              <w:top w:val="single" w:sz="4" w:space="0" w:color="auto"/>
              <w:left w:val="single" w:sz="4" w:space="0" w:color="auto"/>
              <w:bottom w:val="single" w:sz="4" w:space="0" w:color="auto"/>
              <w:right w:val="single" w:sz="4" w:space="0" w:color="auto"/>
            </w:tcBorders>
          </w:tcPr>
          <w:p w:rsidR="008930BD" w:rsidRPr="000E2C01" w:rsidRDefault="008930BD" w:rsidP="008930BD">
            <w:pPr>
              <w:autoSpaceDE w:val="0"/>
              <w:autoSpaceDN w:val="0"/>
              <w:adjustRightInd w:val="0"/>
              <w:spacing w:beforeLines="20" w:before="48" w:afterLines="20" w:after="48"/>
              <w:ind w:left="144" w:right="144"/>
              <w:rPr>
                <w:rFonts w:cs="Arial"/>
              </w:rPr>
            </w:pPr>
            <w:r w:rsidRPr="000E2C01">
              <w:rPr>
                <w:rFonts w:cs="Arial"/>
                <w:sz w:val="22"/>
                <w:szCs w:val="22"/>
              </w:rPr>
              <w:t>Select</w:t>
            </w:r>
            <w:r>
              <w:rPr>
                <w:rFonts w:cs="Arial"/>
                <w:sz w:val="22"/>
                <w:szCs w:val="22"/>
              </w:rPr>
              <w:t xml:space="preserve"> existing cooling system type from pull down.</w:t>
            </w:r>
          </w:p>
        </w:tc>
      </w:tr>
      <w:tr w:rsidR="008930BD" w:rsidRPr="00076F4B" w:rsidTr="00943CEC">
        <w:trPr>
          <w:jc w:val="center"/>
        </w:trPr>
        <w:tc>
          <w:tcPr>
            <w:tcW w:w="3276" w:type="dxa"/>
            <w:tcBorders>
              <w:top w:val="single" w:sz="4" w:space="0" w:color="auto"/>
              <w:left w:val="single" w:sz="4" w:space="0" w:color="auto"/>
              <w:bottom w:val="single" w:sz="4" w:space="0" w:color="auto"/>
              <w:right w:val="single" w:sz="4" w:space="0" w:color="auto"/>
            </w:tcBorders>
          </w:tcPr>
          <w:p w:rsidR="008930BD" w:rsidRDefault="008930BD" w:rsidP="009C30F9">
            <w:pPr>
              <w:autoSpaceDE w:val="0"/>
              <w:autoSpaceDN w:val="0"/>
              <w:adjustRightInd w:val="0"/>
              <w:spacing w:beforeLines="20" w:before="48" w:afterLines="20" w:after="48"/>
              <w:ind w:left="288"/>
              <w:rPr>
                <w:rFonts w:cs="Arial"/>
              </w:rPr>
            </w:pPr>
            <w:r>
              <w:rPr>
                <w:rFonts w:cs="Arial"/>
                <w:sz w:val="22"/>
                <w:szCs w:val="22"/>
              </w:rPr>
              <w:t xml:space="preserve">Chilled Water Temperature </w:t>
            </w:r>
          </w:p>
        </w:tc>
        <w:tc>
          <w:tcPr>
            <w:tcW w:w="6156" w:type="dxa"/>
            <w:tcBorders>
              <w:top w:val="single" w:sz="4" w:space="0" w:color="auto"/>
              <w:left w:val="single" w:sz="4" w:space="0" w:color="auto"/>
              <w:bottom w:val="single" w:sz="4" w:space="0" w:color="auto"/>
              <w:right w:val="single" w:sz="4" w:space="0" w:color="auto"/>
            </w:tcBorders>
          </w:tcPr>
          <w:p w:rsidR="008930BD" w:rsidRPr="000E2C01" w:rsidRDefault="008930BD" w:rsidP="008930BD">
            <w:pPr>
              <w:autoSpaceDE w:val="0"/>
              <w:autoSpaceDN w:val="0"/>
              <w:adjustRightInd w:val="0"/>
              <w:spacing w:beforeLines="20" w:before="48" w:afterLines="20" w:after="48"/>
              <w:ind w:left="144" w:right="144"/>
              <w:rPr>
                <w:rFonts w:cs="Arial"/>
              </w:rPr>
            </w:pPr>
            <w:r>
              <w:rPr>
                <w:rFonts w:cs="Arial"/>
                <w:sz w:val="22"/>
                <w:szCs w:val="22"/>
              </w:rPr>
              <w:t>Select if chilled water temperature is reset or fixed in the existing system from the pull down.</w:t>
            </w:r>
          </w:p>
        </w:tc>
      </w:tr>
      <w:tr w:rsidR="008930BD" w:rsidRPr="00076F4B" w:rsidTr="00943CEC">
        <w:trPr>
          <w:jc w:val="center"/>
        </w:trPr>
        <w:tc>
          <w:tcPr>
            <w:tcW w:w="3276" w:type="dxa"/>
            <w:tcBorders>
              <w:top w:val="single" w:sz="4" w:space="0" w:color="auto"/>
              <w:left w:val="single" w:sz="4" w:space="0" w:color="auto"/>
              <w:bottom w:val="single" w:sz="4" w:space="0" w:color="auto"/>
              <w:right w:val="single" w:sz="4" w:space="0" w:color="auto"/>
            </w:tcBorders>
          </w:tcPr>
          <w:p w:rsidR="008930BD" w:rsidRPr="000E2C01" w:rsidRDefault="008930BD" w:rsidP="009C30F9">
            <w:pPr>
              <w:autoSpaceDE w:val="0"/>
              <w:autoSpaceDN w:val="0"/>
              <w:adjustRightInd w:val="0"/>
              <w:spacing w:beforeLines="20" w:before="48" w:afterLines="20" w:after="48"/>
              <w:ind w:left="288"/>
              <w:rPr>
                <w:rFonts w:cs="Arial"/>
              </w:rPr>
            </w:pPr>
            <w:r>
              <w:rPr>
                <w:rFonts w:cs="Arial"/>
                <w:sz w:val="22"/>
                <w:szCs w:val="22"/>
              </w:rPr>
              <w:t xml:space="preserve">Cooling Efficiency </w:t>
            </w:r>
          </w:p>
        </w:tc>
        <w:tc>
          <w:tcPr>
            <w:tcW w:w="6156" w:type="dxa"/>
            <w:tcBorders>
              <w:top w:val="single" w:sz="4" w:space="0" w:color="auto"/>
              <w:left w:val="single" w:sz="4" w:space="0" w:color="auto"/>
              <w:bottom w:val="single" w:sz="4" w:space="0" w:color="auto"/>
              <w:right w:val="single" w:sz="4" w:space="0" w:color="auto"/>
            </w:tcBorders>
          </w:tcPr>
          <w:p w:rsidR="008930BD" w:rsidRPr="00FB202D" w:rsidRDefault="008930BD" w:rsidP="008930BD">
            <w:pPr>
              <w:autoSpaceDE w:val="0"/>
              <w:autoSpaceDN w:val="0"/>
              <w:adjustRightInd w:val="0"/>
              <w:spacing w:beforeLines="20" w:before="48" w:afterLines="20" w:after="48"/>
              <w:ind w:left="144" w:right="144"/>
              <w:rPr>
                <w:rFonts w:cs="Arial"/>
                <w:sz w:val="22"/>
                <w:szCs w:val="22"/>
              </w:rPr>
            </w:pPr>
            <w:r>
              <w:rPr>
                <w:rFonts w:cs="Arial"/>
                <w:sz w:val="22"/>
                <w:szCs w:val="22"/>
              </w:rPr>
              <w:t xml:space="preserve">Enter existing cooling system efficiency in kW/ton or COP for absorption chiller. </w:t>
            </w:r>
          </w:p>
        </w:tc>
      </w:tr>
      <w:tr w:rsidR="008930BD" w:rsidRPr="00076F4B" w:rsidTr="00943CEC">
        <w:trPr>
          <w:jc w:val="center"/>
        </w:trPr>
        <w:tc>
          <w:tcPr>
            <w:tcW w:w="3276" w:type="dxa"/>
            <w:tcBorders>
              <w:top w:val="single" w:sz="4" w:space="0" w:color="auto"/>
              <w:left w:val="single" w:sz="4" w:space="0" w:color="auto"/>
              <w:bottom w:val="single" w:sz="4" w:space="0" w:color="auto"/>
              <w:right w:val="single" w:sz="4" w:space="0" w:color="auto"/>
            </w:tcBorders>
          </w:tcPr>
          <w:p w:rsidR="008930BD" w:rsidRPr="000E2C01" w:rsidRDefault="008930BD" w:rsidP="009C30F9">
            <w:pPr>
              <w:autoSpaceDE w:val="0"/>
              <w:autoSpaceDN w:val="0"/>
              <w:adjustRightInd w:val="0"/>
              <w:spacing w:beforeLines="20" w:before="48" w:afterLines="20" w:after="48"/>
              <w:ind w:left="288"/>
              <w:rPr>
                <w:rFonts w:cs="Arial"/>
              </w:rPr>
            </w:pPr>
            <w:r>
              <w:rPr>
                <w:rFonts w:cs="Arial"/>
                <w:sz w:val="22"/>
                <w:szCs w:val="22"/>
              </w:rPr>
              <w:t>Chilled Water Pumps</w:t>
            </w:r>
          </w:p>
        </w:tc>
        <w:tc>
          <w:tcPr>
            <w:tcW w:w="6156" w:type="dxa"/>
            <w:tcBorders>
              <w:top w:val="single" w:sz="4" w:space="0" w:color="auto"/>
              <w:left w:val="single" w:sz="4" w:space="0" w:color="auto"/>
              <w:bottom w:val="single" w:sz="4" w:space="0" w:color="auto"/>
              <w:right w:val="single" w:sz="4" w:space="0" w:color="auto"/>
            </w:tcBorders>
          </w:tcPr>
          <w:p w:rsidR="008930BD" w:rsidRPr="000E2C01" w:rsidRDefault="008930BD" w:rsidP="008930BD">
            <w:pPr>
              <w:autoSpaceDE w:val="0"/>
              <w:autoSpaceDN w:val="0"/>
              <w:adjustRightInd w:val="0"/>
              <w:spacing w:beforeLines="20" w:before="48" w:afterLines="20" w:after="48"/>
              <w:ind w:left="144" w:right="144"/>
              <w:rPr>
                <w:rFonts w:cs="Arial"/>
              </w:rPr>
            </w:pPr>
            <w:r>
              <w:rPr>
                <w:rFonts w:cs="Arial"/>
                <w:sz w:val="22"/>
                <w:szCs w:val="22"/>
              </w:rPr>
              <w:t>Select if existing chilled water pumps are constant speed pumps or variable speed pumps from the pull down.</w:t>
            </w:r>
          </w:p>
        </w:tc>
      </w:tr>
      <w:tr w:rsidR="008930BD" w:rsidRPr="00076F4B" w:rsidTr="00943CEC">
        <w:trPr>
          <w:jc w:val="center"/>
        </w:trPr>
        <w:tc>
          <w:tcPr>
            <w:tcW w:w="3276" w:type="dxa"/>
            <w:tcBorders>
              <w:top w:val="single" w:sz="4" w:space="0" w:color="auto"/>
              <w:left w:val="single" w:sz="4" w:space="0" w:color="auto"/>
              <w:bottom w:val="single" w:sz="4" w:space="0" w:color="auto"/>
              <w:right w:val="single" w:sz="4" w:space="0" w:color="auto"/>
            </w:tcBorders>
          </w:tcPr>
          <w:p w:rsidR="008930BD" w:rsidRPr="000E2C01" w:rsidRDefault="008930BD" w:rsidP="009C30F9">
            <w:pPr>
              <w:autoSpaceDE w:val="0"/>
              <w:autoSpaceDN w:val="0"/>
              <w:adjustRightInd w:val="0"/>
              <w:spacing w:beforeLines="20" w:before="48" w:afterLines="20" w:after="48"/>
              <w:ind w:left="288"/>
              <w:rPr>
                <w:rFonts w:cs="Arial"/>
              </w:rPr>
            </w:pPr>
            <w:r>
              <w:rPr>
                <w:rFonts w:cs="Arial"/>
                <w:sz w:val="22"/>
                <w:szCs w:val="22"/>
              </w:rPr>
              <w:t>Condenser Water Pumps</w:t>
            </w:r>
          </w:p>
        </w:tc>
        <w:tc>
          <w:tcPr>
            <w:tcW w:w="6156" w:type="dxa"/>
            <w:tcBorders>
              <w:top w:val="single" w:sz="4" w:space="0" w:color="auto"/>
              <w:left w:val="single" w:sz="4" w:space="0" w:color="auto"/>
              <w:bottom w:val="single" w:sz="4" w:space="0" w:color="auto"/>
              <w:right w:val="single" w:sz="4" w:space="0" w:color="auto"/>
            </w:tcBorders>
          </w:tcPr>
          <w:p w:rsidR="008930BD" w:rsidRPr="000E2C01" w:rsidRDefault="008930BD" w:rsidP="008930BD">
            <w:pPr>
              <w:autoSpaceDE w:val="0"/>
              <w:autoSpaceDN w:val="0"/>
              <w:adjustRightInd w:val="0"/>
              <w:spacing w:beforeLines="20" w:before="48" w:afterLines="20" w:after="48"/>
              <w:ind w:left="144" w:right="144"/>
              <w:rPr>
                <w:rFonts w:cs="Arial"/>
              </w:rPr>
            </w:pPr>
            <w:r>
              <w:rPr>
                <w:rFonts w:cs="Arial"/>
                <w:sz w:val="22"/>
                <w:szCs w:val="22"/>
              </w:rPr>
              <w:t>Select if existing condenser water pumps are constant speed pumps or variable speed pumps from the pull down.</w:t>
            </w:r>
          </w:p>
        </w:tc>
      </w:tr>
      <w:tr w:rsidR="008930BD" w:rsidRPr="00076F4B" w:rsidTr="00943CEC">
        <w:trPr>
          <w:jc w:val="center"/>
        </w:trPr>
        <w:tc>
          <w:tcPr>
            <w:tcW w:w="3276" w:type="dxa"/>
            <w:tcBorders>
              <w:top w:val="single" w:sz="4" w:space="0" w:color="auto"/>
              <w:left w:val="single" w:sz="4" w:space="0" w:color="auto"/>
              <w:bottom w:val="single" w:sz="4" w:space="0" w:color="auto"/>
              <w:right w:val="single" w:sz="4" w:space="0" w:color="auto"/>
            </w:tcBorders>
          </w:tcPr>
          <w:p w:rsidR="008930BD" w:rsidRPr="000E2C01" w:rsidRDefault="008930BD" w:rsidP="009C30F9">
            <w:pPr>
              <w:autoSpaceDE w:val="0"/>
              <w:autoSpaceDN w:val="0"/>
              <w:adjustRightInd w:val="0"/>
              <w:spacing w:beforeLines="20" w:before="48" w:afterLines="20" w:after="48"/>
              <w:ind w:left="288"/>
              <w:rPr>
                <w:rFonts w:cs="Arial"/>
              </w:rPr>
            </w:pPr>
            <w:r>
              <w:rPr>
                <w:rFonts w:cs="Arial"/>
                <w:sz w:val="22"/>
                <w:szCs w:val="22"/>
              </w:rPr>
              <w:t>Cooling Tower Fan</w:t>
            </w:r>
          </w:p>
        </w:tc>
        <w:tc>
          <w:tcPr>
            <w:tcW w:w="6156" w:type="dxa"/>
            <w:tcBorders>
              <w:top w:val="single" w:sz="4" w:space="0" w:color="auto"/>
              <w:left w:val="single" w:sz="4" w:space="0" w:color="auto"/>
              <w:bottom w:val="single" w:sz="4" w:space="0" w:color="auto"/>
              <w:right w:val="single" w:sz="4" w:space="0" w:color="auto"/>
            </w:tcBorders>
          </w:tcPr>
          <w:p w:rsidR="008930BD" w:rsidRPr="00FB202D" w:rsidRDefault="008930BD" w:rsidP="008930BD">
            <w:pPr>
              <w:autoSpaceDE w:val="0"/>
              <w:autoSpaceDN w:val="0"/>
              <w:adjustRightInd w:val="0"/>
              <w:spacing w:beforeLines="20" w:before="48" w:afterLines="20" w:after="48"/>
              <w:ind w:left="144" w:right="144"/>
              <w:rPr>
                <w:rFonts w:cs="Arial"/>
                <w:sz w:val="22"/>
                <w:szCs w:val="22"/>
              </w:rPr>
            </w:pPr>
            <w:r>
              <w:rPr>
                <w:rFonts w:cs="Arial"/>
                <w:sz w:val="22"/>
                <w:szCs w:val="22"/>
              </w:rPr>
              <w:t>Select if existing cooling tower fans are constant speed fans or variable speed fans from the pull down.</w:t>
            </w:r>
          </w:p>
        </w:tc>
      </w:tr>
      <w:tr w:rsidR="008930BD" w:rsidRPr="00076F4B" w:rsidTr="00943CEC">
        <w:trPr>
          <w:jc w:val="center"/>
        </w:trPr>
        <w:tc>
          <w:tcPr>
            <w:tcW w:w="3276" w:type="dxa"/>
            <w:tcBorders>
              <w:top w:val="single" w:sz="4" w:space="0" w:color="auto"/>
              <w:left w:val="single" w:sz="4" w:space="0" w:color="auto"/>
              <w:bottom w:val="single" w:sz="4" w:space="0" w:color="auto"/>
              <w:right w:val="single" w:sz="4" w:space="0" w:color="auto"/>
            </w:tcBorders>
          </w:tcPr>
          <w:p w:rsidR="008930BD" w:rsidRPr="000E2C01" w:rsidRDefault="008930BD" w:rsidP="009C30F9">
            <w:pPr>
              <w:autoSpaceDE w:val="0"/>
              <w:autoSpaceDN w:val="0"/>
              <w:adjustRightInd w:val="0"/>
              <w:spacing w:beforeLines="20" w:before="48" w:afterLines="20" w:after="48"/>
              <w:ind w:left="288"/>
              <w:rPr>
                <w:rFonts w:cs="Arial"/>
              </w:rPr>
            </w:pPr>
            <w:r>
              <w:rPr>
                <w:rFonts w:cs="Arial"/>
                <w:sz w:val="22"/>
                <w:szCs w:val="22"/>
              </w:rPr>
              <w:t>Heating Type</w:t>
            </w:r>
          </w:p>
        </w:tc>
        <w:tc>
          <w:tcPr>
            <w:tcW w:w="6156" w:type="dxa"/>
            <w:tcBorders>
              <w:top w:val="single" w:sz="4" w:space="0" w:color="auto"/>
              <w:left w:val="single" w:sz="4" w:space="0" w:color="auto"/>
              <w:bottom w:val="single" w:sz="4" w:space="0" w:color="auto"/>
              <w:right w:val="single" w:sz="4" w:space="0" w:color="auto"/>
            </w:tcBorders>
          </w:tcPr>
          <w:p w:rsidR="008930BD" w:rsidRPr="000E2C01" w:rsidRDefault="008930BD" w:rsidP="008930BD">
            <w:pPr>
              <w:autoSpaceDE w:val="0"/>
              <w:autoSpaceDN w:val="0"/>
              <w:adjustRightInd w:val="0"/>
              <w:spacing w:beforeLines="20" w:before="48" w:afterLines="20" w:after="48"/>
              <w:ind w:left="144" w:right="144"/>
              <w:rPr>
                <w:rFonts w:cs="Arial"/>
              </w:rPr>
            </w:pPr>
            <w:r w:rsidRPr="000E2C01">
              <w:rPr>
                <w:rFonts w:cs="Arial"/>
                <w:sz w:val="22"/>
                <w:szCs w:val="22"/>
              </w:rPr>
              <w:t>Select</w:t>
            </w:r>
            <w:r>
              <w:rPr>
                <w:rFonts w:cs="Arial"/>
                <w:sz w:val="22"/>
                <w:szCs w:val="22"/>
              </w:rPr>
              <w:t xml:space="preserve"> existing heating system type from pull down.</w:t>
            </w:r>
          </w:p>
        </w:tc>
      </w:tr>
      <w:tr w:rsidR="008930BD" w:rsidRPr="00076F4B" w:rsidTr="00943CEC">
        <w:trPr>
          <w:jc w:val="center"/>
        </w:trPr>
        <w:tc>
          <w:tcPr>
            <w:tcW w:w="3276" w:type="dxa"/>
            <w:tcBorders>
              <w:top w:val="single" w:sz="4" w:space="0" w:color="auto"/>
              <w:left w:val="single" w:sz="4" w:space="0" w:color="auto"/>
              <w:bottom w:val="single" w:sz="4" w:space="0" w:color="auto"/>
              <w:right w:val="single" w:sz="4" w:space="0" w:color="auto"/>
            </w:tcBorders>
          </w:tcPr>
          <w:p w:rsidR="008930BD" w:rsidRDefault="008930BD" w:rsidP="009C30F9">
            <w:pPr>
              <w:autoSpaceDE w:val="0"/>
              <w:autoSpaceDN w:val="0"/>
              <w:adjustRightInd w:val="0"/>
              <w:spacing w:beforeLines="20" w:before="48" w:afterLines="20" w:after="48"/>
              <w:ind w:left="288"/>
              <w:rPr>
                <w:rFonts w:cs="Arial"/>
                <w:sz w:val="22"/>
                <w:szCs w:val="22"/>
              </w:rPr>
            </w:pPr>
            <w:r>
              <w:rPr>
                <w:rFonts w:cs="Arial"/>
                <w:sz w:val="22"/>
                <w:szCs w:val="22"/>
              </w:rPr>
              <w:t>Condenser Water Temperature</w:t>
            </w:r>
          </w:p>
        </w:tc>
        <w:tc>
          <w:tcPr>
            <w:tcW w:w="6156" w:type="dxa"/>
            <w:tcBorders>
              <w:top w:val="single" w:sz="4" w:space="0" w:color="auto"/>
              <w:left w:val="single" w:sz="4" w:space="0" w:color="auto"/>
              <w:bottom w:val="single" w:sz="4" w:space="0" w:color="auto"/>
              <w:right w:val="single" w:sz="4" w:space="0" w:color="auto"/>
            </w:tcBorders>
          </w:tcPr>
          <w:p w:rsidR="008930BD" w:rsidRDefault="008930BD" w:rsidP="008930BD">
            <w:pPr>
              <w:autoSpaceDE w:val="0"/>
              <w:autoSpaceDN w:val="0"/>
              <w:adjustRightInd w:val="0"/>
              <w:spacing w:beforeLines="20" w:before="48" w:afterLines="20" w:after="48"/>
              <w:ind w:left="144" w:right="144"/>
              <w:rPr>
                <w:rFonts w:cs="Arial"/>
                <w:sz w:val="22"/>
                <w:szCs w:val="22"/>
              </w:rPr>
            </w:pPr>
            <w:r>
              <w:rPr>
                <w:rFonts w:cs="Arial"/>
                <w:sz w:val="22"/>
                <w:szCs w:val="22"/>
              </w:rPr>
              <w:t>Select if condenser water temperature is reset or fixed in the existing system from the pull down.</w:t>
            </w:r>
          </w:p>
        </w:tc>
      </w:tr>
      <w:tr w:rsidR="00943CEC" w:rsidRPr="00076F4B" w:rsidTr="00943CEC">
        <w:trPr>
          <w:jc w:val="center"/>
        </w:trPr>
        <w:tc>
          <w:tcPr>
            <w:tcW w:w="3276" w:type="dxa"/>
            <w:tcBorders>
              <w:top w:val="single" w:sz="4" w:space="0" w:color="auto"/>
              <w:left w:val="single" w:sz="4" w:space="0" w:color="auto"/>
              <w:bottom w:val="single" w:sz="4" w:space="0" w:color="auto"/>
              <w:right w:val="single" w:sz="4" w:space="0" w:color="auto"/>
            </w:tcBorders>
          </w:tcPr>
          <w:p w:rsidR="00943CEC" w:rsidRDefault="00943CEC" w:rsidP="009C30F9">
            <w:pPr>
              <w:autoSpaceDE w:val="0"/>
              <w:autoSpaceDN w:val="0"/>
              <w:adjustRightInd w:val="0"/>
              <w:spacing w:beforeLines="20" w:before="48" w:afterLines="20" w:after="48"/>
              <w:ind w:left="288"/>
              <w:rPr>
                <w:rFonts w:cs="Arial"/>
                <w:sz w:val="22"/>
                <w:szCs w:val="22"/>
              </w:rPr>
            </w:pPr>
            <w:r>
              <w:rPr>
                <w:rFonts w:cs="Arial"/>
                <w:sz w:val="22"/>
                <w:szCs w:val="22"/>
              </w:rPr>
              <w:t xml:space="preserve">Heating Efficiency (COP) – field enabled only when heat pump is selected </w:t>
            </w:r>
          </w:p>
        </w:tc>
        <w:tc>
          <w:tcPr>
            <w:tcW w:w="6156" w:type="dxa"/>
            <w:tcBorders>
              <w:top w:val="single" w:sz="4" w:space="0" w:color="auto"/>
              <w:left w:val="single" w:sz="4" w:space="0" w:color="auto"/>
              <w:bottom w:val="single" w:sz="4" w:space="0" w:color="auto"/>
              <w:right w:val="single" w:sz="4" w:space="0" w:color="auto"/>
            </w:tcBorders>
          </w:tcPr>
          <w:p w:rsidR="00943CEC" w:rsidRDefault="00943CEC" w:rsidP="00943CEC">
            <w:pPr>
              <w:autoSpaceDE w:val="0"/>
              <w:autoSpaceDN w:val="0"/>
              <w:adjustRightInd w:val="0"/>
              <w:spacing w:beforeLines="20" w:before="48" w:afterLines="20" w:after="48"/>
              <w:ind w:left="144" w:right="144"/>
              <w:rPr>
                <w:rFonts w:cs="Arial"/>
                <w:sz w:val="22"/>
                <w:szCs w:val="22"/>
              </w:rPr>
            </w:pPr>
            <w:r>
              <w:rPr>
                <w:rFonts w:cs="Arial"/>
                <w:sz w:val="22"/>
                <w:szCs w:val="22"/>
              </w:rPr>
              <w:t xml:space="preserve">Enter heating efficiency in COP if heat pump was selected for the heating system. </w:t>
            </w:r>
          </w:p>
        </w:tc>
      </w:tr>
    </w:tbl>
    <w:p w:rsidR="005F295A" w:rsidRDefault="005F295A" w:rsidP="005F295A">
      <w:pPr>
        <w:jc w:val="center"/>
      </w:pPr>
    </w:p>
    <w:p w:rsidR="00C0263A" w:rsidRDefault="00C0263A" w:rsidP="005F295A">
      <w:pPr>
        <w:jc w:val="center"/>
      </w:pPr>
    </w:p>
    <w:p w:rsidR="00C0263A" w:rsidRDefault="00C0263A" w:rsidP="005F295A">
      <w:pPr>
        <w:jc w:val="center"/>
      </w:pPr>
    </w:p>
    <w:p w:rsidR="00C0263A" w:rsidRDefault="00C0263A" w:rsidP="005F295A">
      <w:pPr>
        <w:jc w:val="center"/>
      </w:pPr>
    </w:p>
    <w:p w:rsidR="00C0263A" w:rsidRDefault="00C0263A" w:rsidP="005F295A">
      <w:pPr>
        <w:jc w:val="center"/>
      </w:pPr>
    </w:p>
    <w:p w:rsidR="00C0263A" w:rsidRDefault="00C0263A" w:rsidP="005F295A">
      <w:pPr>
        <w:jc w:val="center"/>
      </w:pPr>
    </w:p>
    <w:p w:rsidR="00C0263A" w:rsidRDefault="00C0263A" w:rsidP="005F295A">
      <w:pPr>
        <w:jc w:val="center"/>
      </w:pPr>
    </w:p>
    <w:p w:rsidR="005C498E" w:rsidRDefault="005C498E" w:rsidP="005C498E">
      <w:r>
        <w:lastRenderedPageBreak/>
        <w:t xml:space="preserve">Under “Measures” tab, </w:t>
      </w:r>
      <w:r w:rsidR="00C0263A">
        <w:t xml:space="preserve">enter the </w:t>
      </w:r>
      <w:r w:rsidR="00405D86">
        <w:t>project</w:t>
      </w:r>
      <w:r w:rsidR="00C0263A">
        <w:t xml:space="preserve"> </w:t>
      </w:r>
      <w:r w:rsidR="00405D86">
        <w:t>c</w:t>
      </w:r>
      <w:r w:rsidR="00C0263A">
        <w:t xml:space="preserve">ost and </w:t>
      </w:r>
      <w:r>
        <w:t>select</w:t>
      </w:r>
      <w:r w:rsidR="00C0263A">
        <w:t xml:space="preserve"> the</w:t>
      </w:r>
      <w:r>
        <w:t xml:space="preserve"> EMS measures proposed from the list.</w:t>
      </w:r>
      <w:r w:rsidR="00C0263A">
        <w:t xml:space="preserve">  </w:t>
      </w:r>
      <w:r w:rsidR="00405D86">
        <w:t xml:space="preserve">The project cost should include all equipment, taxes, and external labor, but should not include the cost of any internal labor. </w:t>
      </w:r>
      <w:r>
        <w:t>Please note that tool will identify measures that are not applicable to the existing system or schedules in</w:t>
      </w:r>
      <w:r w:rsidR="00EC2836">
        <w:t xml:space="preserve"> the</w:t>
      </w:r>
      <w:r>
        <w:t xml:space="preserve"> “Notes” section.</w:t>
      </w:r>
      <w:r w:rsidR="00EC2836">
        <w:t xml:space="preserve"> The tool will also identify measures that are, or may be, </w:t>
      </w:r>
      <w:r w:rsidR="003D300C">
        <w:t xml:space="preserve">included in the </w:t>
      </w:r>
      <w:r w:rsidR="00EC2836">
        <w:t>prescriptive</w:t>
      </w:r>
      <w:r w:rsidR="003D300C">
        <w:t xml:space="preserve"> incentive program and are not eligible for customized incentives</w:t>
      </w:r>
      <w:r w:rsidR="00EC2836">
        <w:t>.</w:t>
      </w:r>
      <w:r>
        <w:t xml:space="preserve"> Please see below for an example. Once all information is entered, select “Calculate” button on the bottom right corner of the Inputs window. The tool will then calculate savings based on the information entered</w:t>
      </w:r>
      <w:r w:rsidR="00C4747C">
        <w:t xml:space="preserve"> and display</w:t>
      </w:r>
      <w:r w:rsidR="00E64D49">
        <w:t xml:space="preserve"> a pdf report. </w:t>
      </w:r>
    </w:p>
    <w:p w:rsidR="005C498E" w:rsidRDefault="005C498E" w:rsidP="005C498E"/>
    <w:p w:rsidR="00072E29" w:rsidRDefault="00A67F6D" w:rsidP="005C498E">
      <w:pPr>
        <w:jc w:val="center"/>
      </w:pPr>
      <w:r w:rsidRPr="00A67F6D">
        <w:drawing>
          <wp:inline distT="0" distB="0" distL="0" distR="0" wp14:anchorId="679612B0" wp14:editId="5CA1DC87">
            <wp:extent cx="5943600" cy="29032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943600" cy="2903220"/>
                    </a:xfrm>
                    <a:prstGeom prst="rect">
                      <a:avLst/>
                    </a:prstGeom>
                  </pic:spPr>
                </pic:pic>
              </a:graphicData>
            </a:graphic>
          </wp:inline>
        </w:drawing>
      </w:r>
    </w:p>
    <w:p w:rsidR="005C498E" w:rsidRDefault="005C498E" w:rsidP="005C498E">
      <w:pPr>
        <w:jc w:val="center"/>
      </w:pPr>
    </w:p>
    <w:p w:rsidR="005C498E" w:rsidRPr="00AA2582" w:rsidRDefault="005C498E" w:rsidP="005C498E">
      <w:pPr>
        <w:jc w:val="center"/>
      </w:pPr>
      <w:bookmarkStart w:id="7" w:name="_GoBack"/>
      <w:bookmarkEnd w:id="7"/>
    </w:p>
    <w:p w:rsidR="000E74C0" w:rsidRDefault="00072E29" w:rsidP="00075457">
      <w:pPr>
        <w:pStyle w:val="Heading2"/>
        <w:rPr>
          <w:bCs/>
        </w:rPr>
      </w:pPr>
      <w:bookmarkStart w:id="8" w:name="_Toc410831842"/>
      <w:r w:rsidRPr="00A35F6B">
        <w:lastRenderedPageBreak/>
        <w:t>Tool</w:t>
      </w:r>
      <w:r>
        <w:t xml:space="preserve"> </w:t>
      </w:r>
      <w:r w:rsidRPr="00A35F6B">
        <w:t>Outputs</w:t>
      </w:r>
      <w:r>
        <w:t xml:space="preserve"> – Savings Summary</w:t>
      </w:r>
      <w:bookmarkEnd w:id="8"/>
      <w:r>
        <w:t xml:space="preserve"> </w:t>
      </w:r>
    </w:p>
    <w:p w:rsidR="00072E29" w:rsidRPr="00D87971" w:rsidRDefault="00072E29" w:rsidP="00072E29">
      <w:r>
        <w:t>The following table describes the tool outputs.</w:t>
      </w:r>
    </w:p>
    <w:p w:rsidR="00072E29" w:rsidRDefault="00072E29" w:rsidP="00072E29">
      <w:pPr>
        <w:pStyle w:val="Caption"/>
        <w:keepNext/>
      </w:pPr>
      <w:r>
        <w:t xml:space="preserve">Table </w:t>
      </w:r>
      <w:r w:rsidR="00A67F6D">
        <w:fldChar w:fldCharType="begin"/>
      </w:r>
      <w:r w:rsidR="00A67F6D">
        <w:instrText xml:space="preserve"> SEQ Table \* ARABIC </w:instrText>
      </w:r>
      <w:r w:rsidR="00A67F6D">
        <w:fldChar w:fldCharType="separate"/>
      </w:r>
      <w:r w:rsidR="0073366F">
        <w:rPr>
          <w:noProof/>
        </w:rPr>
        <w:t>6</w:t>
      </w:r>
      <w:r w:rsidR="00A67F6D">
        <w:rPr>
          <w:noProof/>
        </w:rPr>
        <w:fldChar w:fldCharType="end"/>
      </w:r>
      <w:r>
        <w:t>- Measure Energy Savings and Incentive</w:t>
      </w:r>
    </w:p>
    <w:tbl>
      <w:tblPr>
        <w:tblW w:w="9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2"/>
        <w:gridCol w:w="6120"/>
      </w:tblGrid>
      <w:tr w:rsidR="00072E29" w:rsidRPr="00E44A5D" w:rsidTr="00FA26C9">
        <w:trPr>
          <w:jc w:val="center"/>
        </w:trPr>
        <w:tc>
          <w:tcPr>
            <w:tcW w:w="3192" w:type="dxa"/>
            <w:shd w:val="clear" w:color="auto" w:fill="F3F3F3"/>
          </w:tcPr>
          <w:p w:rsidR="00072E29" w:rsidRPr="00E44A5D" w:rsidRDefault="00072E29" w:rsidP="00480C88">
            <w:pPr>
              <w:spacing w:before="40" w:after="40"/>
              <w:rPr>
                <w:b/>
              </w:rPr>
            </w:pPr>
            <w:r>
              <w:rPr>
                <w:b/>
                <w:sz w:val="22"/>
                <w:szCs w:val="22"/>
              </w:rPr>
              <w:t>Name</w:t>
            </w:r>
          </w:p>
        </w:tc>
        <w:tc>
          <w:tcPr>
            <w:tcW w:w="6120" w:type="dxa"/>
            <w:shd w:val="clear" w:color="auto" w:fill="F3F3F3"/>
          </w:tcPr>
          <w:p w:rsidR="00072E29" w:rsidRPr="00E44A5D" w:rsidRDefault="00072E29" w:rsidP="00480C88">
            <w:pPr>
              <w:spacing w:before="40" w:after="40"/>
              <w:rPr>
                <w:b/>
              </w:rPr>
            </w:pPr>
            <w:r>
              <w:rPr>
                <w:b/>
                <w:sz w:val="22"/>
                <w:szCs w:val="22"/>
              </w:rPr>
              <w:t xml:space="preserve">Description / </w:t>
            </w:r>
            <w:r w:rsidRPr="00E44A5D">
              <w:rPr>
                <w:b/>
                <w:sz w:val="22"/>
                <w:szCs w:val="22"/>
              </w:rPr>
              <w:t>Purpose</w:t>
            </w:r>
          </w:p>
        </w:tc>
      </w:tr>
      <w:tr w:rsidR="00072E29" w:rsidRPr="00E44A5D" w:rsidTr="00FA26C9">
        <w:trPr>
          <w:trHeight w:val="347"/>
          <w:jc w:val="center"/>
        </w:trPr>
        <w:tc>
          <w:tcPr>
            <w:tcW w:w="3192" w:type="dxa"/>
          </w:tcPr>
          <w:p w:rsidR="00072E29" w:rsidRPr="005E22D1" w:rsidRDefault="00072E29" w:rsidP="00480C88">
            <w:pPr>
              <w:spacing w:before="40" w:after="40"/>
              <w:ind w:left="360" w:hanging="360"/>
            </w:pPr>
            <w:r>
              <w:rPr>
                <w:sz w:val="22"/>
                <w:szCs w:val="22"/>
              </w:rPr>
              <w:t>Baseline</w:t>
            </w:r>
            <w:r w:rsidRPr="005E22D1">
              <w:rPr>
                <w:sz w:val="22"/>
                <w:szCs w:val="22"/>
              </w:rPr>
              <w:t>,</w:t>
            </w:r>
            <w:r>
              <w:rPr>
                <w:sz w:val="22"/>
                <w:szCs w:val="22"/>
              </w:rPr>
              <w:t xml:space="preserve"> </w:t>
            </w:r>
            <w:r w:rsidRPr="005E22D1">
              <w:rPr>
                <w:sz w:val="22"/>
                <w:szCs w:val="22"/>
              </w:rPr>
              <w:t>kW</w:t>
            </w:r>
          </w:p>
        </w:tc>
        <w:tc>
          <w:tcPr>
            <w:tcW w:w="6120" w:type="dxa"/>
          </w:tcPr>
          <w:p w:rsidR="00072E29" w:rsidRPr="009710A9" w:rsidRDefault="00072E29" w:rsidP="005C498E">
            <w:pPr>
              <w:autoSpaceDE w:val="0"/>
              <w:autoSpaceDN w:val="0"/>
              <w:adjustRightInd w:val="0"/>
              <w:spacing w:beforeLines="20" w:before="48" w:afterLines="20" w:after="48"/>
              <w:ind w:left="144" w:right="144"/>
              <w:rPr>
                <w:rFonts w:cs="Arial"/>
              </w:rPr>
            </w:pPr>
            <w:r>
              <w:rPr>
                <w:rFonts w:cs="Arial"/>
                <w:sz w:val="22"/>
                <w:szCs w:val="22"/>
              </w:rPr>
              <w:t xml:space="preserve">Estimated </w:t>
            </w:r>
            <w:r w:rsidR="005C498E">
              <w:rPr>
                <w:rFonts w:cs="Arial"/>
                <w:sz w:val="22"/>
                <w:szCs w:val="22"/>
              </w:rPr>
              <w:t xml:space="preserve">monthly </w:t>
            </w:r>
            <w:r>
              <w:rPr>
                <w:rFonts w:cs="Arial"/>
                <w:sz w:val="22"/>
                <w:szCs w:val="22"/>
              </w:rPr>
              <w:t xml:space="preserve">maximum on-peak demand of the existing HVAC system </w:t>
            </w:r>
            <w:r w:rsidR="005C498E">
              <w:rPr>
                <w:rFonts w:cs="Arial"/>
                <w:sz w:val="22"/>
                <w:szCs w:val="22"/>
              </w:rPr>
              <w:t>and</w:t>
            </w:r>
            <w:r>
              <w:rPr>
                <w:rFonts w:cs="Arial"/>
                <w:sz w:val="22"/>
                <w:szCs w:val="22"/>
              </w:rPr>
              <w:t xml:space="preserve"> fans (based on </w:t>
            </w:r>
            <w:r w:rsidR="005C498E">
              <w:rPr>
                <w:rFonts w:cs="Arial"/>
                <w:sz w:val="22"/>
                <w:szCs w:val="22"/>
              </w:rPr>
              <w:t xml:space="preserve">hourly </w:t>
            </w:r>
            <w:r>
              <w:rPr>
                <w:rFonts w:cs="Arial"/>
                <w:sz w:val="22"/>
                <w:szCs w:val="22"/>
              </w:rPr>
              <w:t>average between</w:t>
            </w:r>
            <w:r w:rsidRPr="00337E4A">
              <w:rPr>
                <w:rFonts w:cs="Arial"/>
                <w:sz w:val="22"/>
                <w:szCs w:val="22"/>
              </w:rPr>
              <w:t xml:space="preserve"> 12</w:t>
            </w:r>
            <w:r>
              <w:rPr>
                <w:rFonts w:cs="Arial"/>
                <w:sz w:val="22"/>
                <w:szCs w:val="22"/>
              </w:rPr>
              <w:t xml:space="preserve">pm and </w:t>
            </w:r>
            <w:r w:rsidRPr="00337E4A">
              <w:rPr>
                <w:rFonts w:cs="Arial"/>
                <w:sz w:val="22"/>
                <w:szCs w:val="22"/>
              </w:rPr>
              <w:t>6pm</w:t>
            </w:r>
            <w:r>
              <w:rPr>
                <w:rFonts w:cs="Arial"/>
                <w:sz w:val="22"/>
                <w:szCs w:val="22"/>
              </w:rPr>
              <w:t>)</w:t>
            </w:r>
          </w:p>
        </w:tc>
      </w:tr>
      <w:tr w:rsidR="00072E29" w:rsidRPr="00E44A5D" w:rsidTr="00FA26C9">
        <w:trPr>
          <w:trHeight w:val="347"/>
          <w:jc w:val="center"/>
        </w:trPr>
        <w:tc>
          <w:tcPr>
            <w:tcW w:w="3192" w:type="dxa"/>
          </w:tcPr>
          <w:p w:rsidR="00072E29" w:rsidRDefault="00072E29" w:rsidP="00480C88">
            <w:pPr>
              <w:spacing w:before="40" w:after="40"/>
              <w:ind w:left="360" w:hanging="360"/>
            </w:pPr>
            <w:r w:rsidRPr="005E22D1">
              <w:rPr>
                <w:sz w:val="22"/>
                <w:szCs w:val="22"/>
              </w:rPr>
              <w:t>Proposed,</w:t>
            </w:r>
            <w:r>
              <w:rPr>
                <w:sz w:val="22"/>
                <w:szCs w:val="22"/>
              </w:rPr>
              <w:t xml:space="preserve"> </w:t>
            </w:r>
            <w:r w:rsidRPr="005E22D1">
              <w:rPr>
                <w:sz w:val="22"/>
                <w:szCs w:val="22"/>
              </w:rPr>
              <w:t>kW</w:t>
            </w:r>
          </w:p>
        </w:tc>
        <w:tc>
          <w:tcPr>
            <w:tcW w:w="6120" w:type="dxa"/>
          </w:tcPr>
          <w:p w:rsidR="00072E29" w:rsidRDefault="00072E29" w:rsidP="005C498E">
            <w:pPr>
              <w:autoSpaceDE w:val="0"/>
              <w:autoSpaceDN w:val="0"/>
              <w:adjustRightInd w:val="0"/>
              <w:spacing w:beforeLines="20" w:before="48" w:afterLines="20" w:after="48"/>
              <w:ind w:left="144" w:right="144"/>
              <w:rPr>
                <w:rFonts w:cs="Arial"/>
              </w:rPr>
            </w:pPr>
            <w:r>
              <w:rPr>
                <w:rFonts w:cs="Arial"/>
                <w:sz w:val="22"/>
                <w:szCs w:val="22"/>
              </w:rPr>
              <w:t xml:space="preserve">Estimated </w:t>
            </w:r>
            <w:r w:rsidR="005C498E">
              <w:rPr>
                <w:rFonts w:cs="Arial"/>
                <w:sz w:val="22"/>
                <w:szCs w:val="22"/>
              </w:rPr>
              <w:t xml:space="preserve">monthly </w:t>
            </w:r>
            <w:r>
              <w:rPr>
                <w:rFonts w:cs="Arial"/>
                <w:sz w:val="22"/>
                <w:szCs w:val="22"/>
              </w:rPr>
              <w:t>maximum on-peak demand of the proposed HVAC system</w:t>
            </w:r>
            <w:r w:rsidR="005C498E">
              <w:rPr>
                <w:rFonts w:cs="Arial"/>
                <w:sz w:val="22"/>
                <w:szCs w:val="22"/>
              </w:rPr>
              <w:t xml:space="preserve"> and</w:t>
            </w:r>
            <w:r>
              <w:rPr>
                <w:rFonts w:cs="Arial"/>
                <w:sz w:val="22"/>
                <w:szCs w:val="22"/>
              </w:rPr>
              <w:t xml:space="preserve"> fans </w:t>
            </w:r>
            <w:r w:rsidR="005C498E">
              <w:rPr>
                <w:rFonts w:cs="Arial"/>
                <w:sz w:val="22"/>
                <w:szCs w:val="22"/>
              </w:rPr>
              <w:t>(based on hourly average between</w:t>
            </w:r>
            <w:r w:rsidR="005C498E" w:rsidRPr="00337E4A">
              <w:rPr>
                <w:rFonts w:cs="Arial"/>
                <w:sz w:val="22"/>
                <w:szCs w:val="22"/>
              </w:rPr>
              <w:t xml:space="preserve"> 12</w:t>
            </w:r>
            <w:r w:rsidR="005C498E">
              <w:rPr>
                <w:rFonts w:cs="Arial"/>
                <w:sz w:val="22"/>
                <w:szCs w:val="22"/>
              </w:rPr>
              <w:t xml:space="preserve">pm and </w:t>
            </w:r>
            <w:r w:rsidR="005C498E" w:rsidRPr="00337E4A">
              <w:rPr>
                <w:rFonts w:cs="Arial"/>
                <w:sz w:val="22"/>
                <w:szCs w:val="22"/>
              </w:rPr>
              <w:t>6pm</w:t>
            </w:r>
            <w:r w:rsidR="005C498E">
              <w:rPr>
                <w:rFonts w:cs="Arial"/>
                <w:sz w:val="22"/>
                <w:szCs w:val="22"/>
              </w:rPr>
              <w:t>)</w:t>
            </w:r>
          </w:p>
        </w:tc>
      </w:tr>
      <w:tr w:rsidR="005C498E" w:rsidRPr="00E44A5D" w:rsidTr="00FA26C9">
        <w:trPr>
          <w:trHeight w:val="347"/>
          <w:jc w:val="center"/>
        </w:trPr>
        <w:tc>
          <w:tcPr>
            <w:tcW w:w="3192" w:type="dxa"/>
          </w:tcPr>
          <w:p w:rsidR="005C498E" w:rsidRDefault="005C498E" w:rsidP="005C498E">
            <w:pPr>
              <w:autoSpaceDE w:val="0"/>
              <w:autoSpaceDN w:val="0"/>
              <w:adjustRightInd w:val="0"/>
              <w:spacing w:beforeLines="20" w:before="48" w:afterLines="20" w:after="48"/>
              <w:rPr>
                <w:rFonts w:cs="Arial"/>
              </w:rPr>
            </w:pPr>
            <w:r w:rsidRPr="005E22D1">
              <w:rPr>
                <w:sz w:val="22"/>
                <w:szCs w:val="22"/>
              </w:rPr>
              <w:t>Baseline,</w:t>
            </w:r>
            <w:r>
              <w:rPr>
                <w:sz w:val="22"/>
                <w:szCs w:val="22"/>
              </w:rPr>
              <w:t xml:space="preserve"> kWh</w:t>
            </w:r>
          </w:p>
        </w:tc>
        <w:tc>
          <w:tcPr>
            <w:tcW w:w="6120" w:type="dxa"/>
          </w:tcPr>
          <w:p w:rsidR="005C498E" w:rsidRDefault="005C498E" w:rsidP="005C498E">
            <w:pPr>
              <w:autoSpaceDE w:val="0"/>
              <w:autoSpaceDN w:val="0"/>
              <w:adjustRightInd w:val="0"/>
              <w:spacing w:beforeLines="20" w:before="48" w:afterLines="20" w:after="48"/>
              <w:ind w:left="144" w:right="144"/>
              <w:rPr>
                <w:rFonts w:cs="Arial"/>
              </w:rPr>
            </w:pPr>
            <w:r w:rsidRPr="005E22D1">
              <w:rPr>
                <w:sz w:val="22"/>
                <w:szCs w:val="22"/>
              </w:rPr>
              <w:t>Estimated</w:t>
            </w:r>
            <w:r>
              <w:rPr>
                <w:sz w:val="22"/>
                <w:szCs w:val="22"/>
              </w:rPr>
              <w:t xml:space="preserve"> monthly </w:t>
            </w:r>
            <w:r w:rsidRPr="005E22D1">
              <w:rPr>
                <w:sz w:val="22"/>
                <w:szCs w:val="22"/>
              </w:rPr>
              <w:t>energy</w:t>
            </w:r>
            <w:r>
              <w:rPr>
                <w:sz w:val="22"/>
                <w:szCs w:val="22"/>
              </w:rPr>
              <w:t xml:space="preserve"> </w:t>
            </w:r>
            <w:r w:rsidRPr="005E22D1">
              <w:rPr>
                <w:sz w:val="22"/>
                <w:szCs w:val="22"/>
              </w:rPr>
              <w:t>use</w:t>
            </w:r>
            <w:r>
              <w:rPr>
                <w:sz w:val="22"/>
                <w:szCs w:val="22"/>
              </w:rPr>
              <w:t xml:space="preserve"> </w:t>
            </w:r>
            <w:r w:rsidRPr="005E22D1">
              <w:rPr>
                <w:sz w:val="22"/>
                <w:szCs w:val="22"/>
              </w:rPr>
              <w:t>of</w:t>
            </w:r>
            <w:r>
              <w:rPr>
                <w:sz w:val="22"/>
                <w:szCs w:val="22"/>
              </w:rPr>
              <w:t xml:space="preserve"> </w:t>
            </w:r>
            <w:r w:rsidRPr="005E22D1">
              <w:rPr>
                <w:sz w:val="22"/>
                <w:szCs w:val="22"/>
              </w:rPr>
              <w:t>the</w:t>
            </w:r>
            <w:r>
              <w:rPr>
                <w:sz w:val="22"/>
                <w:szCs w:val="22"/>
              </w:rPr>
              <w:t xml:space="preserve"> </w:t>
            </w:r>
            <w:r w:rsidRPr="005E22D1">
              <w:rPr>
                <w:sz w:val="22"/>
                <w:szCs w:val="22"/>
              </w:rPr>
              <w:t>existing</w:t>
            </w:r>
            <w:r>
              <w:rPr>
                <w:sz w:val="22"/>
                <w:szCs w:val="22"/>
              </w:rPr>
              <w:t xml:space="preserve"> HVAC system and fans</w:t>
            </w:r>
          </w:p>
        </w:tc>
      </w:tr>
      <w:tr w:rsidR="005C498E" w:rsidRPr="00E44A5D" w:rsidTr="00FA26C9">
        <w:trPr>
          <w:trHeight w:val="347"/>
          <w:jc w:val="center"/>
        </w:trPr>
        <w:tc>
          <w:tcPr>
            <w:tcW w:w="3192" w:type="dxa"/>
          </w:tcPr>
          <w:p w:rsidR="005C498E" w:rsidRPr="005E22D1" w:rsidRDefault="005C498E" w:rsidP="009C30F9">
            <w:pPr>
              <w:autoSpaceDE w:val="0"/>
              <w:autoSpaceDN w:val="0"/>
              <w:adjustRightInd w:val="0"/>
              <w:spacing w:beforeLines="20" w:before="48" w:afterLines="20" w:after="48"/>
            </w:pPr>
            <w:r>
              <w:rPr>
                <w:sz w:val="22"/>
                <w:szCs w:val="22"/>
              </w:rPr>
              <w:t>Proposed</w:t>
            </w:r>
            <w:r w:rsidRPr="005E22D1">
              <w:rPr>
                <w:sz w:val="22"/>
                <w:szCs w:val="22"/>
              </w:rPr>
              <w:t>,</w:t>
            </w:r>
            <w:r>
              <w:rPr>
                <w:sz w:val="22"/>
                <w:szCs w:val="22"/>
              </w:rPr>
              <w:t xml:space="preserve"> kWh</w:t>
            </w:r>
          </w:p>
        </w:tc>
        <w:tc>
          <w:tcPr>
            <w:tcW w:w="6120" w:type="dxa"/>
          </w:tcPr>
          <w:p w:rsidR="005C498E" w:rsidRPr="005E22D1" w:rsidRDefault="005C498E" w:rsidP="005C498E">
            <w:pPr>
              <w:autoSpaceDE w:val="0"/>
              <w:autoSpaceDN w:val="0"/>
              <w:adjustRightInd w:val="0"/>
              <w:spacing w:beforeLines="20" w:before="48" w:afterLines="20" w:after="48"/>
              <w:ind w:left="144" w:right="144"/>
            </w:pPr>
            <w:r w:rsidRPr="005E22D1">
              <w:rPr>
                <w:sz w:val="22"/>
                <w:szCs w:val="22"/>
              </w:rPr>
              <w:t>Estimated</w:t>
            </w:r>
            <w:r>
              <w:rPr>
                <w:sz w:val="22"/>
                <w:szCs w:val="22"/>
              </w:rPr>
              <w:t xml:space="preserve"> monthly </w:t>
            </w:r>
            <w:r w:rsidRPr="005E22D1">
              <w:rPr>
                <w:sz w:val="22"/>
                <w:szCs w:val="22"/>
              </w:rPr>
              <w:t>energy</w:t>
            </w:r>
            <w:r>
              <w:rPr>
                <w:sz w:val="22"/>
                <w:szCs w:val="22"/>
              </w:rPr>
              <w:t xml:space="preserve"> </w:t>
            </w:r>
            <w:r w:rsidRPr="005E22D1">
              <w:rPr>
                <w:sz w:val="22"/>
                <w:szCs w:val="22"/>
              </w:rPr>
              <w:t>use</w:t>
            </w:r>
            <w:r>
              <w:rPr>
                <w:sz w:val="22"/>
                <w:szCs w:val="22"/>
              </w:rPr>
              <w:t xml:space="preserve"> </w:t>
            </w:r>
            <w:r w:rsidRPr="005E22D1">
              <w:rPr>
                <w:sz w:val="22"/>
                <w:szCs w:val="22"/>
              </w:rPr>
              <w:t>of</w:t>
            </w:r>
            <w:r>
              <w:rPr>
                <w:sz w:val="22"/>
                <w:szCs w:val="22"/>
              </w:rPr>
              <w:t xml:space="preserve"> </w:t>
            </w:r>
            <w:r w:rsidRPr="005E22D1">
              <w:rPr>
                <w:sz w:val="22"/>
                <w:szCs w:val="22"/>
              </w:rPr>
              <w:t>the</w:t>
            </w:r>
            <w:r>
              <w:rPr>
                <w:sz w:val="22"/>
                <w:szCs w:val="22"/>
              </w:rPr>
              <w:t xml:space="preserve"> proposed HVAC system and fans</w:t>
            </w:r>
          </w:p>
        </w:tc>
      </w:tr>
      <w:tr w:rsidR="005C498E" w:rsidRPr="00E44A5D" w:rsidTr="005C498E">
        <w:trPr>
          <w:jc w:val="center"/>
        </w:trPr>
        <w:tc>
          <w:tcPr>
            <w:tcW w:w="3192" w:type="dxa"/>
          </w:tcPr>
          <w:p w:rsidR="005C498E" w:rsidRPr="005E22D1" w:rsidRDefault="005C498E" w:rsidP="00480C88">
            <w:pPr>
              <w:spacing w:before="40" w:after="40"/>
              <w:ind w:left="360" w:hanging="360"/>
            </w:pPr>
            <w:r w:rsidRPr="005E22D1">
              <w:rPr>
                <w:sz w:val="22"/>
                <w:szCs w:val="22"/>
              </w:rPr>
              <w:t>Savings,</w:t>
            </w:r>
            <w:r>
              <w:rPr>
                <w:sz w:val="22"/>
                <w:szCs w:val="22"/>
              </w:rPr>
              <w:t xml:space="preserve"> </w:t>
            </w:r>
            <w:r w:rsidRPr="005E22D1">
              <w:rPr>
                <w:sz w:val="22"/>
                <w:szCs w:val="22"/>
              </w:rPr>
              <w:t>kW</w:t>
            </w:r>
          </w:p>
        </w:tc>
        <w:tc>
          <w:tcPr>
            <w:tcW w:w="6120" w:type="dxa"/>
          </w:tcPr>
          <w:p w:rsidR="005C498E" w:rsidRPr="005E22D1" w:rsidRDefault="005C498E" w:rsidP="0062390C">
            <w:pPr>
              <w:spacing w:before="40" w:after="40"/>
              <w:ind w:left="144"/>
            </w:pPr>
            <w:r w:rsidRPr="005E22D1">
              <w:rPr>
                <w:sz w:val="22"/>
                <w:szCs w:val="22"/>
              </w:rPr>
              <w:t>Estimated</w:t>
            </w:r>
            <w:r>
              <w:rPr>
                <w:sz w:val="22"/>
                <w:szCs w:val="22"/>
              </w:rPr>
              <w:t xml:space="preserve"> monthly </w:t>
            </w:r>
            <w:r w:rsidRPr="005E22D1">
              <w:rPr>
                <w:sz w:val="22"/>
                <w:szCs w:val="22"/>
              </w:rPr>
              <w:t>on-peak</w:t>
            </w:r>
            <w:r>
              <w:rPr>
                <w:sz w:val="22"/>
                <w:szCs w:val="22"/>
              </w:rPr>
              <w:t xml:space="preserve"> </w:t>
            </w:r>
            <w:r w:rsidRPr="005E22D1">
              <w:rPr>
                <w:sz w:val="22"/>
                <w:szCs w:val="22"/>
              </w:rPr>
              <w:t>demand</w:t>
            </w:r>
            <w:r>
              <w:rPr>
                <w:sz w:val="22"/>
                <w:szCs w:val="22"/>
              </w:rPr>
              <w:t xml:space="preserve"> </w:t>
            </w:r>
            <w:r w:rsidRPr="005E22D1">
              <w:rPr>
                <w:sz w:val="22"/>
                <w:szCs w:val="22"/>
              </w:rPr>
              <w:t>savings</w:t>
            </w:r>
            <w:r>
              <w:rPr>
                <w:sz w:val="22"/>
                <w:szCs w:val="22"/>
              </w:rPr>
              <w:t xml:space="preserve"> </w:t>
            </w:r>
            <w:r w:rsidRPr="005E22D1">
              <w:rPr>
                <w:sz w:val="22"/>
                <w:szCs w:val="22"/>
              </w:rPr>
              <w:t>for</w:t>
            </w:r>
            <w:r>
              <w:rPr>
                <w:sz w:val="22"/>
                <w:szCs w:val="22"/>
              </w:rPr>
              <w:t xml:space="preserve"> the selected measures </w:t>
            </w:r>
            <w:r w:rsidRPr="005E22D1">
              <w:rPr>
                <w:sz w:val="22"/>
                <w:szCs w:val="22"/>
              </w:rPr>
              <w:t>(difference</w:t>
            </w:r>
            <w:r>
              <w:rPr>
                <w:sz w:val="22"/>
                <w:szCs w:val="22"/>
              </w:rPr>
              <w:t xml:space="preserve"> </w:t>
            </w:r>
            <w:r w:rsidRPr="005E22D1">
              <w:rPr>
                <w:sz w:val="22"/>
                <w:szCs w:val="22"/>
              </w:rPr>
              <w:t>between</w:t>
            </w:r>
            <w:r>
              <w:rPr>
                <w:sz w:val="22"/>
                <w:szCs w:val="22"/>
              </w:rPr>
              <w:t xml:space="preserve"> </w:t>
            </w:r>
            <w:r w:rsidRPr="005E22D1">
              <w:rPr>
                <w:sz w:val="22"/>
                <w:szCs w:val="22"/>
              </w:rPr>
              <w:t>baseline</w:t>
            </w:r>
            <w:r>
              <w:rPr>
                <w:sz w:val="22"/>
                <w:szCs w:val="22"/>
              </w:rPr>
              <w:t xml:space="preserve"> </w:t>
            </w:r>
            <w:r w:rsidRPr="005E22D1">
              <w:rPr>
                <w:sz w:val="22"/>
                <w:szCs w:val="22"/>
              </w:rPr>
              <w:t>and</w:t>
            </w:r>
            <w:r>
              <w:rPr>
                <w:sz w:val="22"/>
                <w:szCs w:val="22"/>
              </w:rPr>
              <w:t xml:space="preserve"> </w:t>
            </w:r>
            <w:r w:rsidRPr="005E22D1">
              <w:rPr>
                <w:sz w:val="22"/>
                <w:szCs w:val="22"/>
              </w:rPr>
              <w:t>proposed)</w:t>
            </w:r>
          </w:p>
        </w:tc>
      </w:tr>
      <w:tr w:rsidR="005C498E" w:rsidRPr="00E44A5D" w:rsidTr="0062390C">
        <w:trPr>
          <w:jc w:val="center"/>
        </w:trPr>
        <w:tc>
          <w:tcPr>
            <w:tcW w:w="3192" w:type="dxa"/>
          </w:tcPr>
          <w:p w:rsidR="005C498E" w:rsidRPr="005E22D1" w:rsidRDefault="005C498E" w:rsidP="00480C88">
            <w:pPr>
              <w:spacing w:before="40" w:after="40"/>
              <w:ind w:left="360" w:hanging="360"/>
            </w:pPr>
            <w:r w:rsidRPr="005E22D1">
              <w:rPr>
                <w:sz w:val="22"/>
                <w:szCs w:val="22"/>
              </w:rPr>
              <w:t>Savings,</w:t>
            </w:r>
            <w:r>
              <w:rPr>
                <w:sz w:val="22"/>
                <w:szCs w:val="22"/>
              </w:rPr>
              <w:t xml:space="preserve"> </w:t>
            </w:r>
            <w:r w:rsidR="0062390C">
              <w:rPr>
                <w:sz w:val="22"/>
                <w:szCs w:val="22"/>
              </w:rPr>
              <w:t>kWh</w:t>
            </w:r>
          </w:p>
        </w:tc>
        <w:tc>
          <w:tcPr>
            <w:tcW w:w="6120" w:type="dxa"/>
          </w:tcPr>
          <w:p w:rsidR="005C498E" w:rsidRPr="005E22D1" w:rsidRDefault="005C498E" w:rsidP="0062390C">
            <w:pPr>
              <w:spacing w:before="40" w:after="40"/>
              <w:ind w:left="144"/>
            </w:pPr>
            <w:r w:rsidRPr="005E22D1">
              <w:rPr>
                <w:sz w:val="22"/>
                <w:szCs w:val="22"/>
              </w:rPr>
              <w:t>Estimated</w:t>
            </w:r>
            <w:r>
              <w:rPr>
                <w:sz w:val="22"/>
                <w:szCs w:val="22"/>
              </w:rPr>
              <w:t xml:space="preserve"> monthly </w:t>
            </w:r>
            <w:r w:rsidRPr="005E22D1">
              <w:rPr>
                <w:sz w:val="22"/>
                <w:szCs w:val="22"/>
              </w:rPr>
              <w:t>on-peak</w:t>
            </w:r>
            <w:r>
              <w:rPr>
                <w:sz w:val="22"/>
                <w:szCs w:val="22"/>
              </w:rPr>
              <w:t xml:space="preserve"> </w:t>
            </w:r>
            <w:r w:rsidRPr="005E22D1">
              <w:rPr>
                <w:sz w:val="22"/>
                <w:szCs w:val="22"/>
              </w:rPr>
              <w:t>demand</w:t>
            </w:r>
            <w:r>
              <w:rPr>
                <w:sz w:val="22"/>
                <w:szCs w:val="22"/>
              </w:rPr>
              <w:t xml:space="preserve"> </w:t>
            </w:r>
            <w:r w:rsidRPr="005E22D1">
              <w:rPr>
                <w:sz w:val="22"/>
                <w:szCs w:val="22"/>
              </w:rPr>
              <w:t>savings</w:t>
            </w:r>
            <w:r>
              <w:rPr>
                <w:sz w:val="22"/>
                <w:szCs w:val="22"/>
              </w:rPr>
              <w:t xml:space="preserve"> </w:t>
            </w:r>
            <w:r w:rsidRPr="005E22D1">
              <w:rPr>
                <w:sz w:val="22"/>
                <w:szCs w:val="22"/>
              </w:rPr>
              <w:t>for</w:t>
            </w:r>
            <w:r>
              <w:rPr>
                <w:sz w:val="22"/>
                <w:szCs w:val="22"/>
              </w:rPr>
              <w:t xml:space="preserve"> the selected</w:t>
            </w:r>
            <w:r w:rsidR="0062390C">
              <w:rPr>
                <w:sz w:val="22"/>
                <w:szCs w:val="22"/>
              </w:rPr>
              <w:t xml:space="preserve"> </w:t>
            </w:r>
            <w:r>
              <w:rPr>
                <w:sz w:val="22"/>
                <w:szCs w:val="22"/>
              </w:rPr>
              <w:t xml:space="preserve">measures </w:t>
            </w:r>
            <w:r w:rsidRPr="005E22D1">
              <w:rPr>
                <w:sz w:val="22"/>
                <w:szCs w:val="22"/>
              </w:rPr>
              <w:t>(difference</w:t>
            </w:r>
            <w:r>
              <w:rPr>
                <w:sz w:val="22"/>
                <w:szCs w:val="22"/>
              </w:rPr>
              <w:t xml:space="preserve"> </w:t>
            </w:r>
            <w:r w:rsidRPr="005E22D1">
              <w:rPr>
                <w:sz w:val="22"/>
                <w:szCs w:val="22"/>
              </w:rPr>
              <w:t>between</w:t>
            </w:r>
            <w:r>
              <w:rPr>
                <w:sz w:val="22"/>
                <w:szCs w:val="22"/>
              </w:rPr>
              <w:t xml:space="preserve"> </w:t>
            </w:r>
            <w:r w:rsidRPr="005E22D1">
              <w:rPr>
                <w:sz w:val="22"/>
                <w:szCs w:val="22"/>
              </w:rPr>
              <w:t>baseline</w:t>
            </w:r>
            <w:r>
              <w:rPr>
                <w:sz w:val="22"/>
                <w:szCs w:val="22"/>
              </w:rPr>
              <w:t xml:space="preserve"> </w:t>
            </w:r>
            <w:r w:rsidRPr="005E22D1">
              <w:rPr>
                <w:sz w:val="22"/>
                <w:szCs w:val="22"/>
              </w:rPr>
              <w:t>and</w:t>
            </w:r>
            <w:r>
              <w:rPr>
                <w:sz w:val="22"/>
                <w:szCs w:val="22"/>
              </w:rPr>
              <w:t xml:space="preserve"> </w:t>
            </w:r>
            <w:r w:rsidRPr="005E22D1">
              <w:rPr>
                <w:sz w:val="22"/>
                <w:szCs w:val="22"/>
              </w:rPr>
              <w:t>proposed)</w:t>
            </w:r>
          </w:p>
        </w:tc>
      </w:tr>
    </w:tbl>
    <w:p w:rsidR="007F20F6" w:rsidRDefault="007F20F6"/>
    <w:p w:rsidR="007A2CFC" w:rsidRDefault="00C72F22">
      <w:r>
        <w:rPr>
          <w:noProof/>
        </w:rPr>
        <w:drawing>
          <wp:inline distT="0" distB="0" distL="0" distR="0" wp14:anchorId="55E2F96F" wp14:editId="7F87E83E">
            <wp:extent cx="5943600" cy="4222115"/>
            <wp:effectExtent l="0" t="0" r="0"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943600" cy="4222115"/>
                    </a:xfrm>
                    <a:prstGeom prst="rect">
                      <a:avLst/>
                    </a:prstGeom>
                  </pic:spPr>
                </pic:pic>
              </a:graphicData>
            </a:graphic>
          </wp:inline>
        </w:drawing>
      </w:r>
    </w:p>
    <w:p w:rsidR="00FA348C" w:rsidRPr="00FA348C" w:rsidRDefault="00FA348C" w:rsidP="00075457">
      <w:pPr>
        <w:pStyle w:val="Heading2"/>
        <w:rPr>
          <w:bCs/>
        </w:rPr>
      </w:pPr>
      <w:bookmarkStart w:id="9" w:name="_Toc410831843"/>
      <w:r w:rsidRPr="00FA348C">
        <w:lastRenderedPageBreak/>
        <w:t xml:space="preserve">Tool Outputs – </w:t>
      </w:r>
      <w:r w:rsidR="00EC2836">
        <w:t xml:space="preserve">Notes and </w:t>
      </w:r>
      <w:r w:rsidRPr="00FA348C">
        <w:t>Error Messages</w:t>
      </w:r>
      <w:bookmarkEnd w:id="9"/>
    </w:p>
    <w:p w:rsidR="00642D5B" w:rsidRDefault="00642D5B">
      <w:r>
        <w:t>During use of the tool, the “Measures” tab may display one or more of the following notes:</w:t>
      </w:r>
    </w:p>
    <w:tbl>
      <w:tblPr>
        <w:tblW w:w="9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2"/>
        <w:gridCol w:w="6120"/>
      </w:tblGrid>
      <w:tr w:rsidR="00642D5B" w:rsidRPr="00E44A5D" w:rsidTr="007413DB">
        <w:trPr>
          <w:jc w:val="center"/>
        </w:trPr>
        <w:tc>
          <w:tcPr>
            <w:tcW w:w="3192" w:type="dxa"/>
            <w:shd w:val="clear" w:color="auto" w:fill="F3F3F3"/>
          </w:tcPr>
          <w:p w:rsidR="00642D5B" w:rsidRPr="00E44A5D" w:rsidRDefault="00642D5B" w:rsidP="00642D5B">
            <w:pPr>
              <w:spacing w:before="40" w:after="40"/>
              <w:rPr>
                <w:b/>
              </w:rPr>
            </w:pPr>
            <w:r>
              <w:rPr>
                <w:b/>
                <w:sz w:val="22"/>
                <w:szCs w:val="22"/>
              </w:rPr>
              <w:t>Note</w:t>
            </w:r>
          </w:p>
        </w:tc>
        <w:tc>
          <w:tcPr>
            <w:tcW w:w="6120" w:type="dxa"/>
            <w:shd w:val="clear" w:color="auto" w:fill="F3F3F3"/>
          </w:tcPr>
          <w:p w:rsidR="00642D5B" w:rsidRPr="00E44A5D" w:rsidRDefault="00642D5B" w:rsidP="007413DB">
            <w:pPr>
              <w:spacing w:before="40" w:after="40"/>
              <w:rPr>
                <w:b/>
              </w:rPr>
            </w:pPr>
            <w:r>
              <w:rPr>
                <w:b/>
                <w:sz w:val="22"/>
                <w:szCs w:val="22"/>
              </w:rPr>
              <w:t xml:space="preserve">Description / </w:t>
            </w:r>
            <w:r w:rsidRPr="00E44A5D">
              <w:rPr>
                <w:b/>
                <w:sz w:val="22"/>
                <w:szCs w:val="22"/>
              </w:rPr>
              <w:t>Purpose</w:t>
            </w:r>
          </w:p>
        </w:tc>
      </w:tr>
      <w:tr w:rsidR="00642D5B" w:rsidRPr="00E44A5D" w:rsidTr="007413DB">
        <w:trPr>
          <w:trHeight w:val="347"/>
          <w:jc w:val="center"/>
        </w:trPr>
        <w:tc>
          <w:tcPr>
            <w:tcW w:w="3192" w:type="dxa"/>
          </w:tcPr>
          <w:p w:rsidR="00642D5B" w:rsidRPr="005E22D1" w:rsidRDefault="00642D5B" w:rsidP="007413DB">
            <w:pPr>
              <w:spacing w:before="40" w:after="40"/>
              <w:ind w:left="360" w:hanging="360"/>
            </w:pPr>
            <w:r>
              <w:rPr>
                <w:sz w:val="22"/>
                <w:szCs w:val="22"/>
              </w:rPr>
              <w:t>Measure is not applicable</w:t>
            </w:r>
          </w:p>
        </w:tc>
        <w:tc>
          <w:tcPr>
            <w:tcW w:w="6120" w:type="dxa"/>
          </w:tcPr>
          <w:p w:rsidR="00642D5B" w:rsidRPr="009710A9" w:rsidRDefault="00983FF9" w:rsidP="007413DB">
            <w:pPr>
              <w:autoSpaceDE w:val="0"/>
              <w:autoSpaceDN w:val="0"/>
              <w:adjustRightInd w:val="0"/>
              <w:spacing w:beforeLines="20" w:before="48" w:afterLines="20" w:after="48"/>
              <w:ind w:left="144" w:right="144"/>
              <w:rPr>
                <w:rFonts w:cs="Arial"/>
              </w:rPr>
            </w:pPr>
            <w:r>
              <w:rPr>
                <w:rFonts w:cs="Arial"/>
                <w:sz w:val="22"/>
                <w:szCs w:val="22"/>
              </w:rPr>
              <w:t>The selected measure is not compatible with the building, plant, or HVAC system specified and will not be used to determine savings.</w:t>
            </w:r>
          </w:p>
        </w:tc>
      </w:tr>
      <w:tr w:rsidR="00642D5B" w:rsidRPr="00E44A5D" w:rsidTr="007413DB">
        <w:trPr>
          <w:trHeight w:val="347"/>
          <w:jc w:val="center"/>
        </w:trPr>
        <w:tc>
          <w:tcPr>
            <w:tcW w:w="3192" w:type="dxa"/>
          </w:tcPr>
          <w:p w:rsidR="00642D5B" w:rsidRDefault="00642D5B" w:rsidP="007413DB">
            <w:pPr>
              <w:spacing w:before="40" w:after="40"/>
              <w:ind w:left="360" w:hanging="360"/>
            </w:pPr>
            <w:r>
              <w:rPr>
                <w:sz w:val="22"/>
                <w:szCs w:val="22"/>
              </w:rPr>
              <w:t>Need to install economizer</w:t>
            </w:r>
          </w:p>
        </w:tc>
        <w:tc>
          <w:tcPr>
            <w:tcW w:w="6120" w:type="dxa"/>
          </w:tcPr>
          <w:p w:rsidR="00642D5B" w:rsidRDefault="00983FF9" w:rsidP="007413DB">
            <w:pPr>
              <w:autoSpaceDE w:val="0"/>
              <w:autoSpaceDN w:val="0"/>
              <w:adjustRightInd w:val="0"/>
              <w:spacing w:beforeLines="20" w:before="48" w:afterLines="20" w:after="48"/>
              <w:ind w:left="144" w:right="144"/>
              <w:rPr>
                <w:rFonts w:cs="Arial"/>
              </w:rPr>
            </w:pPr>
            <w:r>
              <w:rPr>
                <w:rFonts w:cs="Arial"/>
                <w:sz w:val="22"/>
                <w:szCs w:val="22"/>
              </w:rPr>
              <w:t>This measure can only be used with systems that include an economizer.</w:t>
            </w:r>
          </w:p>
        </w:tc>
      </w:tr>
      <w:tr w:rsidR="00642D5B" w:rsidRPr="00E44A5D" w:rsidTr="007413DB">
        <w:trPr>
          <w:trHeight w:val="347"/>
          <w:jc w:val="center"/>
        </w:trPr>
        <w:tc>
          <w:tcPr>
            <w:tcW w:w="3192" w:type="dxa"/>
          </w:tcPr>
          <w:p w:rsidR="00642D5B" w:rsidRDefault="00983FF9" w:rsidP="007413DB">
            <w:pPr>
              <w:autoSpaceDE w:val="0"/>
              <w:autoSpaceDN w:val="0"/>
              <w:adjustRightInd w:val="0"/>
              <w:spacing w:beforeLines="20" w:before="48" w:afterLines="20" w:after="48"/>
              <w:rPr>
                <w:rFonts w:cs="Arial"/>
              </w:rPr>
            </w:pPr>
            <w:r>
              <w:rPr>
                <w:sz w:val="22"/>
                <w:szCs w:val="22"/>
              </w:rPr>
              <w:t>Please select only one economizer measure</w:t>
            </w:r>
          </w:p>
        </w:tc>
        <w:tc>
          <w:tcPr>
            <w:tcW w:w="6120" w:type="dxa"/>
          </w:tcPr>
          <w:p w:rsidR="00642D5B" w:rsidRDefault="00983FF9" w:rsidP="007413DB">
            <w:pPr>
              <w:autoSpaceDE w:val="0"/>
              <w:autoSpaceDN w:val="0"/>
              <w:adjustRightInd w:val="0"/>
              <w:spacing w:beforeLines="20" w:before="48" w:afterLines="20" w:after="48"/>
              <w:ind w:left="144" w:right="144"/>
              <w:rPr>
                <w:rFonts w:cs="Arial"/>
              </w:rPr>
            </w:pPr>
            <w:r>
              <w:rPr>
                <w:sz w:val="22"/>
                <w:szCs w:val="22"/>
              </w:rPr>
              <w:t>Only one of the economizer measures can be specified during a single run of the EMS calculator.</w:t>
            </w:r>
          </w:p>
        </w:tc>
      </w:tr>
      <w:tr w:rsidR="00642D5B" w:rsidRPr="00E44A5D" w:rsidTr="007413DB">
        <w:trPr>
          <w:trHeight w:val="347"/>
          <w:jc w:val="center"/>
        </w:trPr>
        <w:tc>
          <w:tcPr>
            <w:tcW w:w="3192" w:type="dxa"/>
          </w:tcPr>
          <w:p w:rsidR="00642D5B" w:rsidRPr="005E22D1" w:rsidRDefault="00983FF9" w:rsidP="007413DB">
            <w:pPr>
              <w:autoSpaceDE w:val="0"/>
              <w:autoSpaceDN w:val="0"/>
              <w:adjustRightInd w:val="0"/>
              <w:spacing w:beforeLines="20" w:before="48" w:afterLines="20" w:after="48"/>
            </w:pPr>
            <w:r>
              <w:rPr>
                <w:sz w:val="22"/>
                <w:szCs w:val="22"/>
              </w:rPr>
              <w:t>Measure is prescriptive</w:t>
            </w:r>
          </w:p>
        </w:tc>
        <w:tc>
          <w:tcPr>
            <w:tcW w:w="6120" w:type="dxa"/>
          </w:tcPr>
          <w:p w:rsidR="00642D5B" w:rsidRPr="005E22D1" w:rsidRDefault="00983FF9" w:rsidP="007413DB">
            <w:pPr>
              <w:autoSpaceDE w:val="0"/>
              <w:autoSpaceDN w:val="0"/>
              <w:adjustRightInd w:val="0"/>
              <w:spacing w:beforeLines="20" w:before="48" w:afterLines="20" w:after="48"/>
              <w:ind w:left="144" w:right="144"/>
            </w:pPr>
            <w:r>
              <w:rPr>
                <w:sz w:val="22"/>
                <w:szCs w:val="22"/>
              </w:rPr>
              <w:t xml:space="preserve">This measure is covered by the prescriptive program and cannot be used without selecting one or more </w:t>
            </w:r>
            <w:r w:rsidR="003D300C">
              <w:rPr>
                <w:sz w:val="22"/>
                <w:szCs w:val="22"/>
              </w:rPr>
              <w:t xml:space="preserve">applicable </w:t>
            </w:r>
            <w:r>
              <w:rPr>
                <w:sz w:val="22"/>
                <w:szCs w:val="22"/>
              </w:rPr>
              <w:t>non-prescriptive measures.</w:t>
            </w:r>
          </w:p>
        </w:tc>
      </w:tr>
      <w:tr w:rsidR="00642D5B" w:rsidRPr="00E44A5D" w:rsidTr="007413DB">
        <w:trPr>
          <w:jc w:val="center"/>
        </w:trPr>
        <w:tc>
          <w:tcPr>
            <w:tcW w:w="3192" w:type="dxa"/>
          </w:tcPr>
          <w:p w:rsidR="00642D5B" w:rsidRPr="005E22D1" w:rsidRDefault="00983FF9" w:rsidP="007413DB">
            <w:pPr>
              <w:spacing w:before="40" w:after="40"/>
              <w:ind w:left="360" w:hanging="360"/>
            </w:pPr>
            <w:r>
              <w:rPr>
                <w:sz w:val="22"/>
                <w:szCs w:val="22"/>
              </w:rPr>
              <w:t>Measure may be applicable</w:t>
            </w:r>
          </w:p>
        </w:tc>
        <w:tc>
          <w:tcPr>
            <w:tcW w:w="6120" w:type="dxa"/>
          </w:tcPr>
          <w:p w:rsidR="00642D5B" w:rsidRPr="005E22D1" w:rsidRDefault="00983FF9" w:rsidP="007413DB">
            <w:pPr>
              <w:spacing w:before="40" w:after="40"/>
              <w:ind w:left="144"/>
            </w:pPr>
            <w:r>
              <w:rPr>
                <w:sz w:val="22"/>
                <w:szCs w:val="22"/>
              </w:rPr>
              <w:t>This measure is, or may be, covered by the prescriptive program. You can calculate savings using the EMS calculator, but please be aware that final eligibility will be determined prior to payment of any customized incentives.</w:t>
            </w:r>
          </w:p>
        </w:tc>
      </w:tr>
    </w:tbl>
    <w:p w:rsidR="00642D5B" w:rsidRDefault="00642D5B"/>
    <w:p w:rsidR="00FA348C" w:rsidRDefault="00FA348C">
      <w:r>
        <w:t>If errors are encountered during use of the tool, you may see one of the following messages:</w:t>
      </w:r>
    </w:p>
    <w:p w:rsidR="00147DC4" w:rsidRDefault="00147DC4"/>
    <w:p w:rsidR="00FA348C" w:rsidRDefault="003D300C" w:rsidP="003D300C">
      <w:pPr>
        <w:ind w:left="720" w:firstLine="720"/>
      </w:pPr>
      <w:r>
        <w:rPr>
          <w:noProof/>
        </w:rPr>
        <w:drawing>
          <wp:inline distT="0" distB="0" distL="0" distR="0" wp14:anchorId="1BE59952" wp14:editId="5237AFF0">
            <wp:extent cx="3590925" cy="16478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3590925" cy="1647825"/>
                    </a:xfrm>
                    <a:prstGeom prst="rect">
                      <a:avLst/>
                    </a:prstGeom>
                  </pic:spPr>
                </pic:pic>
              </a:graphicData>
            </a:graphic>
          </wp:inline>
        </w:drawing>
      </w:r>
    </w:p>
    <w:p w:rsidR="00FA348C" w:rsidRDefault="00FA348C">
      <w:r>
        <w:t>This indicates that you have not selected any measures or you have only selected measures that are not eligible due to your Facility, HVAC, or Plant inputs.</w:t>
      </w:r>
      <w:r w:rsidR="00147DC4">
        <w:t xml:space="preserve">  Please review and correct your inputs or select one or more eligible measures.</w:t>
      </w:r>
    </w:p>
    <w:p w:rsidR="00147DC4" w:rsidRDefault="00147DC4"/>
    <w:p w:rsidR="00147DC4" w:rsidRDefault="001601BA" w:rsidP="00147DC4">
      <w:pPr>
        <w:ind w:left="720"/>
      </w:pPr>
      <w:r>
        <w:t xml:space="preserve">  </w:t>
      </w:r>
      <w:r w:rsidR="00147DC4" w:rsidRPr="00147DC4">
        <w:rPr>
          <w:noProof/>
        </w:rPr>
        <w:drawing>
          <wp:inline distT="0" distB="0" distL="0" distR="0" wp14:anchorId="3D65592A" wp14:editId="741A64F7">
            <wp:extent cx="4486902" cy="164805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4486902" cy="1648055"/>
                    </a:xfrm>
                    <a:prstGeom prst="rect">
                      <a:avLst/>
                    </a:prstGeom>
                  </pic:spPr>
                </pic:pic>
              </a:graphicData>
            </a:graphic>
          </wp:inline>
        </w:drawing>
      </w:r>
    </w:p>
    <w:p w:rsidR="00147DC4" w:rsidRDefault="00147DC4">
      <w:r>
        <w:t xml:space="preserve">This indicates that the specific combination of inputs that you have provided will result in any energy savings.  Please review your inputs to ensure that they accurately represent your facility.  </w:t>
      </w:r>
      <w:r>
        <w:lastRenderedPageBreak/>
        <w:t>If you believe that your measure will result in energy savings, please pursue a different savings methodology (</w:t>
      </w:r>
      <w:r w:rsidRPr="00147DC4">
        <w:t>ex: Building HVAC Modeling Software</w:t>
      </w:r>
      <w:r>
        <w:t>) to determine the expected savings.</w:t>
      </w:r>
    </w:p>
    <w:p w:rsidR="00147DC4" w:rsidRDefault="00147DC4"/>
    <w:p w:rsidR="00147DC4" w:rsidRDefault="00147DC4" w:rsidP="00147DC4">
      <w:r>
        <w:tab/>
      </w:r>
      <w:r>
        <w:rPr>
          <w:noProof/>
        </w:rPr>
        <w:drawing>
          <wp:inline distT="0" distB="0" distL="0" distR="0" wp14:anchorId="33A0473A" wp14:editId="26D93A56">
            <wp:extent cx="4610100" cy="17811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4610100" cy="1781175"/>
                    </a:xfrm>
                    <a:prstGeom prst="rect">
                      <a:avLst/>
                    </a:prstGeom>
                  </pic:spPr>
                </pic:pic>
              </a:graphicData>
            </a:graphic>
          </wp:inline>
        </w:drawing>
      </w:r>
    </w:p>
    <w:p w:rsidR="00147DC4" w:rsidRDefault="001601BA">
      <w:r>
        <w:t>This indicates that the inputs defined will result in savings too large for this tool to accurately identify.  Please review your inputs to ensure that they accurately represent your facility.  If the error persists, please pursue a different savings methodology (</w:t>
      </w:r>
      <w:r w:rsidRPr="00147DC4">
        <w:t>ex: Building HVAC Modeling Software</w:t>
      </w:r>
      <w:r>
        <w:t>) to determine the expected savings.</w:t>
      </w:r>
    </w:p>
    <w:sectPr w:rsidR="00147DC4" w:rsidSect="007F20F6">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42CD" w:rsidRDefault="00EB42CD" w:rsidP="0052600D">
      <w:r>
        <w:separator/>
      </w:r>
    </w:p>
  </w:endnote>
  <w:endnote w:type="continuationSeparator" w:id="0">
    <w:p w:rsidR="00EB42CD" w:rsidRDefault="00EB42CD" w:rsidP="00526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339938"/>
      <w:docPartObj>
        <w:docPartGallery w:val="Page Numbers (Bottom of Page)"/>
        <w:docPartUnique/>
      </w:docPartObj>
    </w:sdtPr>
    <w:sdtEndPr/>
    <w:sdtContent>
      <w:p w:rsidR="009C30F9" w:rsidRDefault="009C30F9">
        <w:pPr>
          <w:pStyle w:val="Footer"/>
          <w:jc w:val="right"/>
        </w:pPr>
        <w:r>
          <w:fldChar w:fldCharType="begin"/>
        </w:r>
        <w:r>
          <w:instrText xml:space="preserve"> PAGE   \* MERGEFORMAT </w:instrText>
        </w:r>
        <w:r>
          <w:fldChar w:fldCharType="separate"/>
        </w:r>
        <w:r w:rsidR="00A67F6D">
          <w:rPr>
            <w:noProof/>
          </w:rPr>
          <w:t>2</w:t>
        </w:r>
        <w:r>
          <w:fldChar w:fldCharType="end"/>
        </w:r>
      </w:p>
    </w:sdtContent>
  </w:sdt>
  <w:p w:rsidR="009C30F9" w:rsidRDefault="009C30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42CD" w:rsidRDefault="00EB42CD" w:rsidP="0052600D">
      <w:r>
        <w:separator/>
      </w:r>
    </w:p>
  </w:footnote>
  <w:footnote w:type="continuationSeparator" w:id="0">
    <w:p w:rsidR="00EB42CD" w:rsidRDefault="00EB42CD" w:rsidP="005260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A0D15"/>
    <w:multiLevelType w:val="multilevel"/>
    <w:tmpl w:val="BC8016B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rPr>
        <w:rFonts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10095970"/>
    <w:multiLevelType w:val="multilevel"/>
    <w:tmpl w:val="BC8016B6"/>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720"/>
        </w:tabs>
        <w:ind w:left="720" w:hanging="360"/>
      </w:pPr>
      <w:rPr>
        <w:rFonts w:hint="default"/>
        <w:color w:val="auto"/>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1B0D7E00"/>
    <w:multiLevelType w:val="multilevel"/>
    <w:tmpl w:val="BC8016B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rPr>
        <w:rFonts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CB33084"/>
    <w:multiLevelType w:val="hybridMultilevel"/>
    <w:tmpl w:val="D0D4F71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nsid w:val="235E16FB"/>
    <w:multiLevelType w:val="multilevel"/>
    <w:tmpl w:val="BC8016B6"/>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720"/>
        </w:tabs>
        <w:ind w:left="720" w:hanging="360"/>
      </w:pPr>
      <w:rPr>
        <w:rFonts w:hint="default"/>
        <w:color w:val="auto"/>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5">
    <w:nsid w:val="28A865BB"/>
    <w:multiLevelType w:val="multilevel"/>
    <w:tmpl w:val="BC8016B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rPr>
        <w:rFonts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2DF11FF2"/>
    <w:multiLevelType w:val="multilevel"/>
    <w:tmpl w:val="EF204FC4"/>
    <w:lvl w:ilvl="0">
      <w:start w:val="1"/>
      <w:numFmt w:val="decimal"/>
      <w:pStyle w:val="Heading1"/>
      <w:lvlText w:val="%1."/>
      <w:lvlJc w:val="left"/>
      <w:pPr>
        <w:tabs>
          <w:tab w:val="num" w:pos="360"/>
        </w:tabs>
        <w:ind w:left="360" w:hanging="360"/>
      </w:pPr>
    </w:lvl>
    <w:lvl w:ilvl="1">
      <w:start w:val="1"/>
      <w:numFmt w:val="decimal"/>
      <w:pStyle w:val="Heading2"/>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7">
    <w:nsid w:val="36341A27"/>
    <w:multiLevelType w:val="multilevel"/>
    <w:tmpl w:val="DE76ED0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3AAC0B41"/>
    <w:multiLevelType w:val="multilevel"/>
    <w:tmpl w:val="BC8016B6"/>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720"/>
        </w:tabs>
        <w:ind w:left="720" w:hanging="360"/>
      </w:pPr>
      <w:rPr>
        <w:rFonts w:hint="default"/>
        <w:color w:val="auto"/>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9">
    <w:nsid w:val="3CB075EC"/>
    <w:multiLevelType w:val="multilevel"/>
    <w:tmpl w:val="DE76ED0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4B2D53DE"/>
    <w:multiLevelType w:val="hybridMultilevel"/>
    <w:tmpl w:val="8722854E"/>
    <w:lvl w:ilvl="0" w:tplc="0409000B">
      <w:start w:val="1"/>
      <w:numFmt w:val="bullet"/>
      <w:lvlText w:val=""/>
      <w:lvlJc w:val="left"/>
      <w:pPr>
        <w:ind w:left="783" w:hanging="360"/>
      </w:pPr>
      <w:rPr>
        <w:rFonts w:ascii="Wingdings" w:hAnsi="Wingdings"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1">
    <w:nsid w:val="59D86DC2"/>
    <w:multiLevelType w:val="multilevel"/>
    <w:tmpl w:val="BC8016B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rPr>
        <w:rFonts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5DF96537"/>
    <w:multiLevelType w:val="multilevel"/>
    <w:tmpl w:val="23E8F294"/>
    <w:lvl w:ilvl="0">
      <w:start w:val="1"/>
      <w:numFmt w:val="bullet"/>
      <w:lvlText w:val=""/>
      <w:lvlJc w:val="left"/>
      <w:pPr>
        <w:tabs>
          <w:tab w:val="num" w:pos="720"/>
        </w:tabs>
        <w:ind w:left="720" w:hanging="360"/>
      </w:pPr>
      <w:rPr>
        <w:rFonts w:ascii="Symbol" w:hAnsi="Symbol" w:hint="default"/>
      </w:rPr>
    </w:lvl>
    <w:lvl w:ilvl="1">
      <w:start w:val="1"/>
      <w:numFmt w:val="bullet"/>
      <w:pStyle w:val="Points"/>
      <w:lvlText w:val=""/>
      <w:lvlJc w:val="left"/>
      <w:pPr>
        <w:tabs>
          <w:tab w:val="num" w:pos="1080"/>
        </w:tabs>
        <w:ind w:left="108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5EF06945"/>
    <w:multiLevelType w:val="multilevel"/>
    <w:tmpl w:val="BC8016B6"/>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720"/>
        </w:tabs>
        <w:ind w:left="720" w:hanging="360"/>
      </w:pPr>
      <w:rPr>
        <w:rFonts w:hint="default"/>
        <w:color w:val="auto"/>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4">
    <w:nsid w:val="7FED6B4A"/>
    <w:multiLevelType w:val="multilevel"/>
    <w:tmpl w:val="BC8016B6"/>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720"/>
        </w:tabs>
        <w:ind w:left="720" w:hanging="360"/>
      </w:pPr>
      <w:rPr>
        <w:rFonts w:hint="default"/>
        <w:color w:val="auto"/>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num w:numId="1">
    <w:abstractNumId w:val="6"/>
  </w:num>
  <w:num w:numId="2">
    <w:abstractNumId w:val="12"/>
  </w:num>
  <w:num w:numId="3">
    <w:abstractNumId w:val="11"/>
  </w:num>
  <w:num w:numId="4">
    <w:abstractNumId w:val="10"/>
  </w:num>
  <w:num w:numId="5">
    <w:abstractNumId w:val="3"/>
  </w:num>
  <w:num w:numId="6">
    <w:abstractNumId w:val="5"/>
  </w:num>
  <w:num w:numId="7">
    <w:abstractNumId w:val="2"/>
  </w:num>
  <w:num w:numId="8">
    <w:abstractNumId w:val="14"/>
  </w:num>
  <w:num w:numId="9">
    <w:abstractNumId w:val="13"/>
  </w:num>
  <w:num w:numId="10">
    <w:abstractNumId w:val="4"/>
  </w:num>
  <w:num w:numId="11">
    <w:abstractNumId w:val="1"/>
  </w:num>
  <w:num w:numId="12">
    <w:abstractNumId w:val="8"/>
  </w:num>
  <w:num w:numId="13">
    <w:abstractNumId w:val="0"/>
  </w:num>
  <w:num w:numId="14">
    <w:abstractNumId w:val="7"/>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E29"/>
    <w:rsid w:val="00017E53"/>
    <w:rsid w:val="00044857"/>
    <w:rsid w:val="00052162"/>
    <w:rsid w:val="00071F30"/>
    <w:rsid w:val="00072E29"/>
    <w:rsid w:val="00075457"/>
    <w:rsid w:val="0008154A"/>
    <w:rsid w:val="00083BF8"/>
    <w:rsid w:val="000A0F2C"/>
    <w:rsid w:val="000B34C4"/>
    <w:rsid w:val="000E1F20"/>
    <w:rsid w:val="000E74C0"/>
    <w:rsid w:val="00104978"/>
    <w:rsid w:val="001216FA"/>
    <w:rsid w:val="00147DC4"/>
    <w:rsid w:val="001601BA"/>
    <w:rsid w:val="001641D1"/>
    <w:rsid w:val="001A4724"/>
    <w:rsid w:val="001D0E29"/>
    <w:rsid w:val="001D5125"/>
    <w:rsid w:val="001F12A2"/>
    <w:rsid w:val="002043C0"/>
    <w:rsid w:val="00215A47"/>
    <w:rsid w:val="00237C73"/>
    <w:rsid w:val="0026455A"/>
    <w:rsid w:val="00273473"/>
    <w:rsid w:val="00274920"/>
    <w:rsid w:val="0028307A"/>
    <w:rsid w:val="002D3946"/>
    <w:rsid w:val="002F5B44"/>
    <w:rsid w:val="003010B3"/>
    <w:rsid w:val="0034625B"/>
    <w:rsid w:val="003543D7"/>
    <w:rsid w:val="0035699D"/>
    <w:rsid w:val="00382022"/>
    <w:rsid w:val="0038349E"/>
    <w:rsid w:val="00392E3E"/>
    <w:rsid w:val="003B70B3"/>
    <w:rsid w:val="003C27E8"/>
    <w:rsid w:val="003D300C"/>
    <w:rsid w:val="003F38DA"/>
    <w:rsid w:val="00402D3F"/>
    <w:rsid w:val="00405D86"/>
    <w:rsid w:val="00412CDA"/>
    <w:rsid w:val="004553E9"/>
    <w:rsid w:val="00457AB5"/>
    <w:rsid w:val="00473FA3"/>
    <w:rsid w:val="00480C88"/>
    <w:rsid w:val="00482B28"/>
    <w:rsid w:val="00493B76"/>
    <w:rsid w:val="00496385"/>
    <w:rsid w:val="004B5C37"/>
    <w:rsid w:val="004E5660"/>
    <w:rsid w:val="004F1C90"/>
    <w:rsid w:val="004F4658"/>
    <w:rsid w:val="005068EF"/>
    <w:rsid w:val="00514683"/>
    <w:rsid w:val="0052600D"/>
    <w:rsid w:val="00526682"/>
    <w:rsid w:val="005435EA"/>
    <w:rsid w:val="00562B20"/>
    <w:rsid w:val="005664B5"/>
    <w:rsid w:val="00592460"/>
    <w:rsid w:val="00593A58"/>
    <w:rsid w:val="005C498E"/>
    <w:rsid w:val="005F1C0A"/>
    <w:rsid w:val="005F295A"/>
    <w:rsid w:val="005F752B"/>
    <w:rsid w:val="0060045E"/>
    <w:rsid w:val="006114C4"/>
    <w:rsid w:val="0062390C"/>
    <w:rsid w:val="00634229"/>
    <w:rsid w:val="00642D5B"/>
    <w:rsid w:val="0066524D"/>
    <w:rsid w:val="006828D4"/>
    <w:rsid w:val="006A5576"/>
    <w:rsid w:val="006A6047"/>
    <w:rsid w:val="006B1E9A"/>
    <w:rsid w:val="006B2D38"/>
    <w:rsid w:val="00717140"/>
    <w:rsid w:val="0073366F"/>
    <w:rsid w:val="007A2CFC"/>
    <w:rsid w:val="007B4628"/>
    <w:rsid w:val="007C55D3"/>
    <w:rsid w:val="007D4569"/>
    <w:rsid w:val="007E0E15"/>
    <w:rsid w:val="007F20F6"/>
    <w:rsid w:val="0085598A"/>
    <w:rsid w:val="00861A82"/>
    <w:rsid w:val="008930BD"/>
    <w:rsid w:val="00895423"/>
    <w:rsid w:val="00931B8D"/>
    <w:rsid w:val="00943CEC"/>
    <w:rsid w:val="00945617"/>
    <w:rsid w:val="00971A6D"/>
    <w:rsid w:val="00981706"/>
    <w:rsid w:val="00983FF9"/>
    <w:rsid w:val="009C30F9"/>
    <w:rsid w:val="00A11647"/>
    <w:rsid w:val="00A1201A"/>
    <w:rsid w:val="00A67F6D"/>
    <w:rsid w:val="00A7017D"/>
    <w:rsid w:val="00A92E4E"/>
    <w:rsid w:val="00AC416A"/>
    <w:rsid w:val="00AC6BDB"/>
    <w:rsid w:val="00AD0C5A"/>
    <w:rsid w:val="00AE7ABA"/>
    <w:rsid w:val="00B070BE"/>
    <w:rsid w:val="00B202B4"/>
    <w:rsid w:val="00B32946"/>
    <w:rsid w:val="00B3584E"/>
    <w:rsid w:val="00B4460F"/>
    <w:rsid w:val="00B84FD7"/>
    <w:rsid w:val="00B9176E"/>
    <w:rsid w:val="00BA7D48"/>
    <w:rsid w:val="00BB42AF"/>
    <w:rsid w:val="00BC320B"/>
    <w:rsid w:val="00BE3592"/>
    <w:rsid w:val="00C01E7D"/>
    <w:rsid w:val="00C0263A"/>
    <w:rsid w:val="00C34D8F"/>
    <w:rsid w:val="00C4747C"/>
    <w:rsid w:val="00C72F22"/>
    <w:rsid w:val="00C75B97"/>
    <w:rsid w:val="00C76FAD"/>
    <w:rsid w:val="00C954B4"/>
    <w:rsid w:val="00CC1ECF"/>
    <w:rsid w:val="00CD2009"/>
    <w:rsid w:val="00D36204"/>
    <w:rsid w:val="00D564C2"/>
    <w:rsid w:val="00DB34E6"/>
    <w:rsid w:val="00DC607A"/>
    <w:rsid w:val="00DC6B15"/>
    <w:rsid w:val="00DD1432"/>
    <w:rsid w:val="00DE68AF"/>
    <w:rsid w:val="00E1369C"/>
    <w:rsid w:val="00E52564"/>
    <w:rsid w:val="00E64D49"/>
    <w:rsid w:val="00E86D86"/>
    <w:rsid w:val="00EB42CD"/>
    <w:rsid w:val="00EC2836"/>
    <w:rsid w:val="00ED0BA7"/>
    <w:rsid w:val="00F361BA"/>
    <w:rsid w:val="00F45F1F"/>
    <w:rsid w:val="00F73D18"/>
    <w:rsid w:val="00F73F04"/>
    <w:rsid w:val="00FA26C9"/>
    <w:rsid w:val="00FA348C"/>
    <w:rsid w:val="00FA4C14"/>
    <w:rsid w:val="00FA5A08"/>
    <w:rsid w:val="00FB202D"/>
    <w:rsid w:val="00FB27F4"/>
    <w:rsid w:val="00FE4190"/>
    <w:rsid w:val="00FE550E"/>
    <w:rsid w:val="00FF74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45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75457"/>
    <w:pPr>
      <w:numPr>
        <w:numId w:val="1"/>
      </w:numPr>
      <w:spacing w:before="240" w:after="240"/>
      <w:outlineLvl w:val="0"/>
    </w:pPr>
    <w:rPr>
      <w:rFonts w:ascii="Tahoma" w:hAnsi="Tahoma" w:cs="Tahoma"/>
      <w:b/>
      <w:smallCaps/>
      <w:sz w:val="28"/>
      <w:szCs w:val="28"/>
    </w:rPr>
  </w:style>
  <w:style w:type="paragraph" w:styleId="Heading2">
    <w:name w:val="heading 2"/>
    <w:basedOn w:val="Normal"/>
    <w:next w:val="Normal"/>
    <w:link w:val="Heading2Char"/>
    <w:uiPriority w:val="9"/>
    <w:unhideWhenUsed/>
    <w:qFormat/>
    <w:rsid w:val="00075457"/>
    <w:pPr>
      <w:pageBreakBefore/>
      <w:numPr>
        <w:ilvl w:val="1"/>
        <w:numId w:val="1"/>
      </w:numPr>
      <w:spacing w:before="120" w:after="120"/>
      <w:jc w:val="both"/>
      <w:outlineLvl w:val="1"/>
    </w:pPr>
    <w:rPr>
      <w:rFonts w:ascii="Arial" w:hAnsi="Arial" w:cs="Arial"/>
      <w:b/>
      <w:i/>
    </w:rPr>
  </w:style>
  <w:style w:type="paragraph" w:styleId="Heading3">
    <w:name w:val="heading 3"/>
    <w:basedOn w:val="Normal"/>
    <w:next w:val="Normal"/>
    <w:link w:val="Heading3Char"/>
    <w:qFormat/>
    <w:rsid w:val="00072E29"/>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E1369C"/>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72E29"/>
    <w:rPr>
      <w:rFonts w:ascii="Arial" w:eastAsia="Times New Roman" w:hAnsi="Arial" w:cs="Arial"/>
      <w:b/>
      <w:bCs/>
      <w:sz w:val="26"/>
      <w:szCs w:val="26"/>
    </w:rPr>
  </w:style>
  <w:style w:type="paragraph" w:styleId="Caption">
    <w:name w:val="caption"/>
    <w:basedOn w:val="Normal"/>
    <w:next w:val="Normal"/>
    <w:qFormat/>
    <w:rsid w:val="00072E29"/>
    <w:pPr>
      <w:spacing w:before="120" w:after="120"/>
      <w:jc w:val="center"/>
    </w:pPr>
    <w:rPr>
      <w:b/>
      <w:sz w:val="22"/>
      <w:szCs w:val="20"/>
    </w:rPr>
  </w:style>
  <w:style w:type="paragraph" w:customStyle="1" w:styleId="Points">
    <w:name w:val="Points"/>
    <w:basedOn w:val="Normal"/>
    <w:rsid w:val="00072E29"/>
    <w:pPr>
      <w:numPr>
        <w:ilvl w:val="1"/>
        <w:numId w:val="2"/>
      </w:numPr>
      <w:spacing w:after="120"/>
    </w:pPr>
    <w:rPr>
      <w:rFonts w:ascii="Arial" w:hAnsi="Arial"/>
      <w:sz w:val="21"/>
      <w:szCs w:val="20"/>
    </w:rPr>
  </w:style>
  <w:style w:type="paragraph" w:styleId="FootnoteText">
    <w:name w:val="footnote text"/>
    <w:basedOn w:val="Normal"/>
    <w:link w:val="FootnoteTextChar"/>
    <w:semiHidden/>
    <w:rsid w:val="00072E29"/>
    <w:rPr>
      <w:sz w:val="20"/>
      <w:szCs w:val="20"/>
    </w:rPr>
  </w:style>
  <w:style w:type="character" w:customStyle="1" w:styleId="FootnoteTextChar">
    <w:name w:val="Footnote Text Char"/>
    <w:basedOn w:val="DefaultParagraphFont"/>
    <w:link w:val="FootnoteText"/>
    <w:semiHidden/>
    <w:rsid w:val="00072E29"/>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FE4190"/>
    <w:rPr>
      <w:sz w:val="16"/>
      <w:szCs w:val="16"/>
    </w:rPr>
  </w:style>
  <w:style w:type="paragraph" w:styleId="CommentText">
    <w:name w:val="annotation text"/>
    <w:basedOn w:val="Normal"/>
    <w:link w:val="CommentTextChar"/>
    <w:uiPriority w:val="99"/>
    <w:semiHidden/>
    <w:unhideWhenUsed/>
    <w:rsid w:val="00FE4190"/>
    <w:rPr>
      <w:sz w:val="20"/>
      <w:szCs w:val="20"/>
    </w:rPr>
  </w:style>
  <w:style w:type="character" w:customStyle="1" w:styleId="CommentTextChar">
    <w:name w:val="Comment Text Char"/>
    <w:basedOn w:val="DefaultParagraphFont"/>
    <w:link w:val="CommentText"/>
    <w:uiPriority w:val="99"/>
    <w:semiHidden/>
    <w:rsid w:val="00FE419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E4190"/>
    <w:rPr>
      <w:b/>
      <w:bCs/>
    </w:rPr>
  </w:style>
  <w:style w:type="character" w:customStyle="1" w:styleId="CommentSubjectChar">
    <w:name w:val="Comment Subject Char"/>
    <w:basedOn w:val="CommentTextChar"/>
    <w:link w:val="CommentSubject"/>
    <w:uiPriority w:val="99"/>
    <w:semiHidden/>
    <w:rsid w:val="00FE419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E4190"/>
    <w:rPr>
      <w:rFonts w:ascii="Tahoma" w:hAnsi="Tahoma" w:cs="Tahoma"/>
      <w:sz w:val="16"/>
      <w:szCs w:val="16"/>
    </w:rPr>
  </w:style>
  <w:style w:type="character" w:customStyle="1" w:styleId="BalloonTextChar">
    <w:name w:val="Balloon Text Char"/>
    <w:basedOn w:val="DefaultParagraphFont"/>
    <w:link w:val="BalloonText"/>
    <w:uiPriority w:val="99"/>
    <w:semiHidden/>
    <w:rsid w:val="00FE4190"/>
    <w:rPr>
      <w:rFonts w:ascii="Tahoma" w:eastAsia="Times New Roman" w:hAnsi="Tahoma" w:cs="Tahoma"/>
      <w:sz w:val="16"/>
      <w:szCs w:val="16"/>
    </w:rPr>
  </w:style>
  <w:style w:type="paragraph" w:styleId="ListParagraph">
    <w:name w:val="List Paragraph"/>
    <w:basedOn w:val="Normal"/>
    <w:uiPriority w:val="34"/>
    <w:qFormat/>
    <w:rsid w:val="00931B8D"/>
    <w:pPr>
      <w:ind w:left="720"/>
      <w:contextualSpacing/>
    </w:pPr>
  </w:style>
  <w:style w:type="paragraph" w:styleId="BodyText">
    <w:name w:val="Body Text"/>
    <w:basedOn w:val="Normal"/>
    <w:link w:val="BodyTextChar"/>
    <w:rsid w:val="00E1369C"/>
    <w:pPr>
      <w:spacing w:after="120"/>
    </w:pPr>
  </w:style>
  <w:style w:type="character" w:customStyle="1" w:styleId="BodyTextChar">
    <w:name w:val="Body Text Char"/>
    <w:basedOn w:val="DefaultParagraphFont"/>
    <w:link w:val="BodyText"/>
    <w:rsid w:val="00E1369C"/>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E1369C"/>
    <w:rPr>
      <w:rFonts w:ascii="Times New Roman" w:eastAsia="Times New Roman" w:hAnsi="Times New Roman" w:cs="Times New Roman"/>
      <w:b/>
      <w:bCs/>
      <w:sz w:val="28"/>
      <w:szCs w:val="28"/>
    </w:rPr>
  </w:style>
  <w:style w:type="character" w:styleId="Hyperlink">
    <w:name w:val="Hyperlink"/>
    <w:basedOn w:val="DefaultParagraphFont"/>
    <w:uiPriority w:val="99"/>
    <w:unhideWhenUsed/>
    <w:rsid w:val="0052600D"/>
    <w:rPr>
      <w:color w:val="0000FF"/>
      <w:u w:val="single"/>
    </w:rPr>
  </w:style>
  <w:style w:type="character" w:styleId="FollowedHyperlink">
    <w:name w:val="FollowedHyperlink"/>
    <w:basedOn w:val="DefaultParagraphFont"/>
    <w:uiPriority w:val="99"/>
    <w:semiHidden/>
    <w:unhideWhenUsed/>
    <w:rsid w:val="0052600D"/>
    <w:rPr>
      <w:color w:val="800080" w:themeColor="followedHyperlink"/>
      <w:u w:val="single"/>
    </w:rPr>
  </w:style>
  <w:style w:type="character" w:styleId="FootnoteReference">
    <w:name w:val="footnote reference"/>
    <w:basedOn w:val="DefaultParagraphFont"/>
    <w:uiPriority w:val="99"/>
    <w:semiHidden/>
    <w:unhideWhenUsed/>
    <w:rsid w:val="0052600D"/>
    <w:rPr>
      <w:vertAlign w:val="superscript"/>
    </w:rPr>
  </w:style>
  <w:style w:type="paragraph" w:styleId="DocumentMap">
    <w:name w:val="Document Map"/>
    <w:basedOn w:val="Normal"/>
    <w:link w:val="DocumentMapChar"/>
    <w:uiPriority w:val="99"/>
    <w:semiHidden/>
    <w:unhideWhenUsed/>
    <w:rsid w:val="00FA26C9"/>
    <w:rPr>
      <w:rFonts w:ascii="Tahoma" w:hAnsi="Tahoma" w:cs="Tahoma"/>
      <w:sz w:val="16"/>
      <w:szCs w:val="16"/>
    </w:rPr>
  </w:style>
  <w:style w:type="character" w:customStyle="1" w:styleId="DocumentMapChar">
    <w:name w:val="Document Map Char"/>
    <w:basedOn w:val="DefaultParagraphFont"/>
    <w:link w:val="DocumentMap"/>
    <w:uiPriority w:val="99"/>
    <w:semiHidden/>
    <w:rsid w:val="00FA26C9"/>
    <w:rPr>
      <w:rFonts w:ascii="Tahoma" w:eastAsia="Times New Roman" w:hAnsi="Tahoma" w:cs="Tahoma"/>
      <w:sz w:val="16"/>
      <w:szCs w:val="16"/>
    </w:rPr>
  </w:style>
  <w:style w:type="character" w:styleId="PlaceholderText">
    <w:name w:val="Placeholder Text"/>
    <w:basedOn w:val="DefaultParagraphFont"/>
    <w:uiPriority w:val="99"/>
    <w:semiHidden/>
    <w:rsid w:val="00B070BE"/>
    <w:rPr>
      <w:color w:val="808080"/>
    </w:rPr>
  </w:style>
  <w:style w:type="paragraph" w:styleId="Header">
    <w:name w:val="header"/>
    <w:basedOn w:val="Normal"/>
    <w:link w:val="HeaderChar"/>
    <w:uiPriority w:val="99"/>
    <w:semiHidden/>
    <w:unhideWhenUsed/>
    <w:rsid w:val="0034625B"/>
    <w:pPr>
      <w:tabs>
        <w:tab w:val="center" w:pos="4680"/>
        <w:tab w:val="right" w:pos="9360"/>
      </w:tabs>
    </w:pPr>
  </w:style>
  <w:style w:type="character" w:customStyle="1" w:styleId="HeaderChar">
    <w:name w:val="Header Char"/>
    <w:basedOn w:val="DefaultParagraphFont"/>
    <w:link w:val="Header"/>
    <w:uiPriority w:val="99"/>
    <w:semiHidden/>
    <w:rsid w:val="0034625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4625B"/>
    <w:pPr>
      <w:tabs>
        <w:tab w:val="center" w:pos="4680"/>
        <w:tab w:val="right" w:pos="9360"/>
      </w:tabs>
    </w:pPr>
  </w:style>
  <w:style w:type="character" w:customStyle="1" w:styleId="FooterChar">
    <w:name w:val="Footer Char"/>
    <w:basedOn w:val="DefaultParagraphFont"/>
    <w:link w:val="Footer"/>
    <w:uiPriority w:val="99"/>
    <w:rsid w:val="0034625B"/>
    <w:rPr>
      <w:rFonts w:ascii="Times New Roman" w:eastAsia="Times New Roman" w:hAnsi="Times New Roman" w:cs="Times New Roman"/>
      <w:sz w:val="24"/>
      <w:szCs w:val="24"/>
    </w:rPr>
  </w:style>
  <w:style w:type="paragraph" w:customStyle="1" w:styleId="Default">
    <w:name w:val="Default"/>
    <w:rsid w:val="004F4658"/>
    <w:pPr>
      <w:autoSpaceDE w:val="0"/>
      <w:autoSpaceDN w:val="0"/>
      <w:adjustRightInd w:val="0"/>
      <w:spacing w:after="0" w:line="240" w:lineRule="auto"/>
    </w:pPr>
    <w:rPr>
      <w:rFonts w:ascii="Calibri" w:hAnsi="Calibri" w:cs="Calibri"/>
      <w:color w:val="000000"/>
      <w:sz w:val="24"/>
      <w:szCs w:val="24"/>
    </w:rPr>
  </w:style>
  <w:style w:type="character" w:customStyle="1" w:styleId="Heading2Char">
    <w:name w:val="Heading 2 Char"/>
    <w:basedOn w:val="DefaultParagraphFont"/>
    <w:link w:val="Heading2"/>
    <w:uiPriority w:val="9"/>
    <w:rsid w:val="00075457"/>
    <w:rPr>
      <w:rFonts w:ascii="Arial" w:eastAsia="Times New Roman" w:hAnsi="Arial" w:cs="Arial"/>
      <w:b/>
      <w:i/>
      <w:sz w:val="24"/>
      <w:szCs w:val="24"/>
    </w:rPr>
  </w:style>
  <w:style w:type="paragraph" w:styleId="TOCHeading">
    <w:name w:val="TOC Heading"/>
    <w:basedOn w:val="Heading1"/>
    <w:next w:val="Normal"/>
    <w:uiPriority w:val="39"/>
    <w:semiHidden/>
    <w:unhideWhenUsed/>
    <w:qFormat/>
    <w:rsid w:val="0060045E"/>
    <w:pPr>
      <w:keepNext/>
      <w:keepLines/>
      <w:numPr>
        <w:numId w:val="0"/>
      </w:numPr>
      <w:spacing w:before="480" w:after="0" w:line="276" w:lineRule="auto"/>
      <w:outlineLvl w:val="9"/>
    </w:pPr>
    <w:rPr>
      <w:rFonts w:eastAsiaTheme="majorEastAsia" w:cstheme="majorBidi"/>
      <w:bCs/>
      <w:lang w:eastAsia="ja-JP"/>
    </w:rPr>
  </w:style>
  <w:style w:type="paragraph" w:styleId="TOC1">
    <w:name w:val="toc 1"/>
    <w:basedOn w:val="Normal"/>
    <w:next w:val="Normal"/>
    <w:autoRedefine/>
    <w:uiPriority w:val="39"/>
    <w:unhideWhenUsed/>
    <w:rsid w:val="00945617"/>
    <w:pPr>
      <w:spacing w:after="100"/>
    </w:pPr>
  </w:style>
  <w:style w:type="paragraph" w:styleId="Title">
    <w:name w:val="Title"/>
    <w:basedOn w:val="Normal"/>
    <w:next w:val="Normal"/>
    <w:link w:val="TitleChar"/>
    <w:uiPriority w:val="10"/>
    <w:qFormat/>
    <w:rsid w:val="00075457"/>
    <w:pPr>
      <w:spacing w:after="360"/>
      <w:jc w:val="center"/>
    </w:pPr>
    <w:rPr>
      <w:rFonts w:ascii="Tahoma" w:hAnsi="Tahoma" w:cs="Tahoma"/>
      <w:b/>
      <w:smallCaps/>
      <w:sz w:val="28"/>
      <w:szCs w:val="28"/>
    </w:rPr>
  </w:style>
  <w:style w:type="paragraph" w:styleId="TOC2">
    <w:name w:val="toc 2"/>
    <w:basedOn w:val="Normal"/>
    <w:next w:val="Normal"/>
    <w:autoRedefine/>
    <w:uiPriority w:val="39"/>
    <w:unhideWhenUsed/>
    <w:rsid w:val="00945617"/>
    <w:pPr>
      <w:spacing w:after="100"/>
      <w:ind w:left="240"/>
    </w:pPr>
  </w:style>
  <w:style w:type="character" w:customStyle="1" w:styleId="TitleChar">
    <w:name w:val="Title Char"/>
    <w:basedOn w:val="DefaultParagraphFont"/>
    <w:link w:val="Title"/>
    <w:uiPriority w:val="10"/>
    <w:rsid w:val="00075457"/>
    <w:rPr>
      <w:rFonts w:ascii="Tahoma" w:eastAsia="Times New Roman" w:hAnsi="Tahoma" w:cs="Tahoma"/>
      <w:b/>
      <w:smallCaps/>
      <w:sz w:val="28"/>
      <w:szCs w:val="28"/>
    </w:rPr>
  </w:style>
  <w:style w:type="character" w:customStyle="1" w:styleId="Heading1Char">
    <w:name w:val="Heading 1 Char"/>
    <w:basedOn w:val="DefaultParagraphFont"/>
    <w:link w:val="Heading1"/>
    <w:uiPriority w:val="9"/>
    <w:rsid w:val="00075457"/>
    <w:rPr>
      <w:rFonts w:ascii="Tahoma" w:eastAsia="Times New Roman" w:hAnsi="Tahoma" w:cs="Tahoma"/>
      <w:b/>
      <w:smallCap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45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75457"/>
    <w:pPr>
      <w:numPr>
        <w:numId w:val="1"/>
      </w:numPr>
      <w:spacing w:before="240" w:after="240"/>
      <w:outlineLvl w:val="0"/>
    </w:pPr>
    <w:rPr>
      <w:rFonts w:ascii="Tahoma" w:hAnsi="Tahoma" w:cs="Tahoma"/>
      <w:b/>
      <w:smallCaps/>
      <w:sz w:val="28"/>
      <w:szCs w:val="28"/>
    </w:rPr>
  </w:style>
  <w:style w:type="paragraph" w:styleId="Heading2">
    <w:name w:val="heading 2"/>
    <w:basedOn w:val="Normal"/>
    <w:next w:val="Normal"/>
    <w:link w:val="Heading2Char"/>
    <w:uiPriority w:val="9"/>
    <w:unhideWhenUsed/>
    <w:qFormat/>
    <w:rsid w:val="00075457"/>
    <w:pPr>
      <w:pageBreakBefore/>
      <w:numPr>
        <w:ilvl w:val="1"/>
        <w:numId w:val="1"/>
      </w:numPr>
      <w:spacing w:before="120" w:after="120"/>
      <w:jc w:val="both"/>
      <w:outlineLvl w:val="1"/>
    </w:pPr>
    <w:rPr>
      <w:rFonts w:ascii="Arial" w:hAnsi="Arial" w:cs="Arial"/>
      <w:b/>
      <w:i/>
    </w:rPr>
  </w:style>
  <w:style w:type="paragraph" w:styleId="Heading3">
    <w:name w:val="heading 3"/>
    <w:basedOn w:val="Normal"/>
    <w:next w:val="Normal"/>
    <w:link w:val="Heading3Char"/>
    <w:qFormat/>
    <w:rsid w:val="00072E29"/>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E1369C"/>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72E29"/>
    <w:rPr>
      <w:rFonts w:ascii="Arial" w:eastAsia="Times New Roman" w:hAnsi="Arial" w:cs="Arial"/>
      <w:b/>
      <w:bCs/>
      <w:sz w:val="26"/>
      <w:szCs w:val="26"/>
    </w:rPr>
  </w:style>
  <w:style w:type="paragraph" w:styleId="Caption">
    <w:name w:val="caption"/>
    <w:basedOn w:val="Normal"/>
    <w:next w:val="Normal"/>
    <w:qFormat/>
    <w:rsid w:val="00072E29"/>
    <w:pPr>
      <w:spacing w:before="120" w:after="120"/>
      <w:jc w:val="center"/>
    </w:pPr>
    <w:rPr>
      <w:b/>
      <w:sz w:val="22"/>
      <w:szCs w:val="20"/>
    </w:rPr>
  </w:style>
  <w:style w:type="paragraph" w:customStyle="1" w:styleId="Points">
    <w:name w:val="Points"/>
    <w:basedOn w:val="Normal"/>
    <w:rsid w:val="00072E29"/>
    <w:pPr>
      <w:numPr>
        <w:ilvl w:val="1"/>
        <w:numId w:val="2"/>
      </w:numPr>
      <w:spacing w:after="120"/>
    </w:pPr>
    <w:rPr>
      <w:rFonts w:ascii="Arial" w:hAnsi="Arial"/>
      <w:sz w:val="21"/>
      <w:szCs w:val="20"/>
    </w:rPr>
  </w:style>
  <w:style w:type="paragraph" w:styleId="FootnoteText">
    <w:name w:val="footnote text"/>
    <w:basedOn w:val="Normal"/>
    <w:link w:val="FootnoteTextChar"/>
    <w:semiHidden/>
    <w:rsid w:val="00072E29"/>
    <w:rPr>
      <w:sz w:val="20"/>
      <w:szCs w:val="20"/>
    </w:rPr>
  </w:style>
  <w:style w:type="character" w:customStyle="1" w:styleId="FootnoteTextChar">
    <w:name w:val="Footnote Text Char"/>
    <w:basedOn w:val="DefaultParagraphFont"/>
    <w:link w:val="FootnoteText"/>
    <w:semiHidden/>
    <w:rsid w:val="00072E29"/>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FE4190"/>
    <w:rPr>
      <w:sz w:val="16"/>
      <w:szCs w:val="16"/>
    </w:rPr>
  </w:style>
  <w:style w:type="paragraph" w:styleId="CommentText">
    <w:name w:val="annotation text"/>
    <w:basedOn w:val="Normal"/>
    <w:link w:val="CommentTextChar"/>
    <w:uiPriority w:val="99"/>
    <w:semiHidden/>
    <w:unhideWhenUsed/>
    <w:rsid w:val="00FE4190"/>
    <w:rPr>
      <w:sz w:val="20"/>
      <w:szCs w:val="20"/>
    </w:rPr>
  </w:style>
  <w:style w:type="character" w:customStyle="1" w:styleId="CommentTextChar">
    <w:name w:val="Comment Text Char"/>
    <w:basedOn w:val="DefaultParagraphFont"/>
    <w:link w:val="CommentText"/>
    <w:uiPriority w:val="99"/>
    <w:semiHidden/>
    <w:rsid w:val="00FE419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E4190"/>
    <w:rPr>
      <w:b/>
      <w:bCs/>
    </w:rPr>
  </w:style>
  <w:style w:type="character" w:customStyle="1" w:styleId="CommentSubjectChar">
    <w:name w:val="Comment Subject Char"/>
    <w:basedOn w:val="CommentTextChar"/>
    <w:link w:val="CommentSubject"/>
    <w:uiPriority w:val="99"/>
    <w:semiHidden/>
    <w:rsid w:val="00FE419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E4190"/>
    <w:rPr>
      <w:rFonts w:ascii="Tahoma" w:hAnsi="Tahoma" w:cs="Tahoma"/>
      <w:sz w:val="16"/>
      <w:szCs w:val="16"/>
    </w:rPr>
  </w:style>
  <w:style w:type="character" w:customStyle="1" w:styleId="BalloonTextChar">
    <w:name w:val="Balloon Text Char"/>
    <w:basedOn w:val="DefaultParagraphFont"/>
    <w:link w:val="BalloonText"/>
    <w:uiPriority w:val="99"/>
    <w:semiHidden/>
    <w:rsid w:val="00FE4190"/>
    <w:rPr>
      <w:rFonts w:ascii="Tahoma" w:eastAsia="Times New Roman" w:hAnsi="Tahoma" w:cs="Tahoma"/>
      <w:sz w:val="16"/>
      <w:szCs w:val="16"/>
    </w:rPr>
  </w:style>
  <w:style w:type="paragraph" w:styleId="ListParagraph">
    <w:name w:val="List Paragraph"/>
    <w:basedOn w:val="Normal"/>
    <w:uiPriority w:val="34"/>
    <w:qFormat/>
    <w:rsid w:val="00931B8D"/>
    <w:pPr>
      <w:ind w:left="720"/>
      <w:contextualSpacing/>
    </w:pPr>
  </w:style>
  <w:style w:type="paragraph" w:styleId="BodyText">
    <w:name w:val="Body Text"/>
    <w:basedOn w:val="Normal"/>
    <w:link w:val="BodyTextChar"/>
    <w:rsid w:val="00E1369C"/>
    <w:pPr>
      <w:spacing w:after="120"/>
    </w:pPr>
  </w:style>
  <w:style w:type="character" w:customStyle="1" w:styleId="BodyTextChar">
    <w:name w:val="Body Text Char"/>
    <w:basedOn w:val="DefaultParagraphFont"/>
    <w:link w:val="BodyText"/>
    <w:rsid w:val="00E1369C"/>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E1369C"/>
    <w:rPr>
      <w:rFonts w:ascii="Times New Roman" w:eastAsia="Times New Roman" w:hAnsi="Times New Roman" w:cs="Times New Roman"/>
      <w:b/>
      <w:bCs/>
      <w:sz w:val="28"/>
      <w:szCs w:val="28"/>
    </w:rPr>
  </w:style>
  <w:style w:type="character" w:styleId="Hyperlink">
    <w:name w:val="Hyperlink"/>
    <w:basedOn w:val="DefaultParagraphFont"/>
    <w:uiPriority w:val="99"/>
    <w:unhideWhenUsed/>
    <w:rsid w:val="0052600D"/>
    <w:rPr>
      <w:color w:val="0000FF"/>
      <w:u w:val="single"/>
    </w:rPr>
  </w:style>
  <w:style w:type="character" w:styleId="FollowedHyperlink">
    <w:name w:val="FollowedHyperlink"/>
    <w:basedOn w:val="DefaultParagraphFont"/>
    <w:uiPriority w:val="99"/>
    <w:semiHidden/>
    <w:unhideWhenUsed/>
    <w:rsid w:val="0052600D"/>
    <w:rPr>
      <w:color w:val="800080" w:themeColor="followedHyperlink"/>
      <w:u w:val="single"/>
    </w:rPr>
  </w:style>
  <w:style w:type="character" w:styleId="FootnoteReference">
    <w:name w:val="footnote reference"/>
    <w:basedOn w:val="DefaultParagraphFont"/>
    <w:uiPriority w:val="99"/>
    <w:semiHidden/>
    <w:unhideWhenUsed/>
    <w:rsid w:val="0052600D"/>
    <w:rPr>
      <w:vertAlign w:val="superscript"/>
    </w:rPr>
  </w:style>
  <w:style w:type="paragraph" w:styleId="DocumentMap">
    <w:name w:val="Document Map"/>
    <w:basedOn w:val="Normal"/>
    <w:link w:val="DocumentMapChar"/>
    <w:uiPriority w:val="99"/>
    <w:semiHidden/>
    <w:unhideWhenUsed/>
    <w:rsid w:val="00FA26C9"/>
    <w:rPr>
      <w:rFonts w:ascii="Tahoma" w:hAnsi="Tahoma" w:cs="Tahoma"/>
      <w:sz w:val="16"/>
      <w:szCs w:val="16"/>
    </w:rPr>
  </w:style>
  <w:style w:type="character" w:customStyle="1" w:styleId="DocumentMapChar">
    <w:name w:val="Document Map Char"/>
    <w:basedOn w:val="DefaultParagraphFont"/>
    <w:link w:val="DocumentMap"/>
    <w:uiPriority w:val="99"/>
    <w:semiHidden/>
    <w:rsid w:val="00FA26C9"/>
    <w:rPr>
      <w:rFonts w:ascii="Tahoma" w:eastAsia="Times New Roman" w:hAnsi="Tahoma" w:cs="Tahoma"/>
      <w:sz w:val="16"/>
      <w:szCs w:val="16"/>
    </w:rPr>
  </w:style>
  <w:style w:type="character" w:styleId="PlaceholderText">
    <w:name w:val="Placeholder Text"/>
    <w:basedOn w:val="DefaultParagraphFont"/>
    <w:uiPriority w:val="99"/>
    <w:semiHidden/>
    <w:rsid w:val="00B070BE"/>
    <w:rPr>
      <w:color w:val="808080"/>
    </w:rPr>
  </w:style>
  <w:style w:type="paragraph" w:styleId="Header">
    <w:name w:val="header"/>
    <w:basedOn w:val="Normal"/>
    <w:link w:val="HeaderChar"/>
    <w:uiPriority w:val="99"/>
    <w:semiHidden/>
    <w:unhideWhenUsed/>
    <w:rsid w:val="0034625B"/>
    <w:pPr>
      <w:tabs>
        <w:tab w:val="center" w:pos="4680"/>
        <w:tab w:val="right" w:pos="9360"/>
      </w:tabs>
    </w:pPr>
  </w:style>
  <w:style w:type="character" w:customStyle="1" w:styleId="HeaderChar">
    <w:name w:val="Header Char"/>
    <w:basedOn w:val="DefaultParagraphFont"/>
    <w:link w:val="Header"/>
    <w:uiPriority w:val="99"/>
    <w:semiHidden/>
    <w:rsid w:val="0034625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4625B"/>
    <w:pPr>
      <w:tabs>
        <w:tab w:val="center" w:pos="4680"/>
        <w:tab w:val="right" w:pos="9360"/>
      </w:tabs>
    </w:pPr>
  </w:style>
  <w:style w:type="character" w:customStyle="1" w:styleId="FooterChar">
    <w:name w:val="Footer Char"/>
    <w:basedOn w:val="DefaultParagraphFont"/>
    <w:link w:val="Footer"/>
    <w:uiPriority w:val="99"/>
    <w:rsid w:val="0034625B"/>
    <w:rPr>
      <w:rFonts w:ascii="Times New Roman" w:eastAsia="Times New Roman" w:hAnsi="Times New Roman" w:cs="Times New Roman"/>
      <w:sz w:val="24"/>
      <w:szCs w:val="24"/>
    </w:rPr>
  </w:style>
  <w:style w:type="paragraph" w:customStyle="1" w:styleId="Default">
    <w:name w:val="Default"/>
    <w:rsid w:val="004F4658"/>
    <w:pPr>
      <w:autoSpaceDE w:val="0"/>
      <w:autoSpaceDN w:val="0"/>
      <w:adjustRightInd w:val="0"/>
      <w:spacing w:after="0" w:line="240" w:lineRule="auto"/>
    </w:pPr>
    <w:rPr>
      <w:rFonts w:ascii="Calibri" w:hAnsi="Calibri" w:cs="Calibri"/>
      <w:color w:val="000000"/>
      <w:sz w:val="24"/>
      <w:szCs w:val="24"/>
    </w:rPr>
  </w:style>
  <w:style w:type="character" w:customStyle="1" w:styleId="Heading2Char">
    <w:name w:val="Heading 2 Char"/>
    <w:basedOn w:val="DefaultParagraphFont"/>
    <w:link w:val="Heading2"/>
    <w:uiPriority w:val="9"/>
    <w:rsid w:val="00075457"/>
    <w:rPr>
      <w:rFonts w:ascii="Arial" w:eastAsia="Times New Roman" w:hAnsi="Arial" w:cs="Arial"/>
      <w:b/>
      <w:i/>
      <w:sz w:val="24"/>
      <w:szCs w:val="24"/>
    </w:rPr>
  </w:style>
  <w:style w:type="paragraph" w:styleId="TOCHeading">
    <w:name w:val="TOC Heading"/>
    <w:basedOn w:val="Heading1"/>
    <w:next w:val="Normal"/>
    <w:uiPriority w:val="39"/>
    <w:semiHidden/>
    <w:unhideWhenUsed/>
    <w:qFormat/>
    <w:rsid w:val="0060045E"/>
    <w:pPr>
      <w:keepNext/>
      <w:keepLines/>
      <w:numPr>
        <w:numId w:val="0"/>
      </w:numPr>
      <w:spacing w:before="480" w:after="0" w:line="276" w:lineRule="auto"/>
      <w:outlineLvl w:val="9"/>
    </w:pPr>
    <w:rPr>
      <w:rFonts w:eastAsiaTheme="majorEastAsia" w:cstheme="majorBidi"/>
      <w:bCs/>
      <w:lang w:eastAsia="ja-JP"/>
    </w:rPr>
  </w:style>
  <w:style w:type="paragraph" w:styleId="TOC1">
    <w:name w:val="toc 1"/>
    <w:basedOn w:val="Normal"/>
    <w:next w:val="Normal"/>
    <w:autoRedefine/>
    <w:uiPriority w:val="39"/>
    <w:unhideWhenUsed/>
    <w:rsid w:val="00945617"/>
    <w:pPr>
      <w:spacing w:after="100"/>
    </w:pPr>
  </w:style>
  <w:style w:type="paragraph" w:styleId="Title">
    <w:name w:val="Title"/>
    <w:basedOn w:val="Normal"/>
    <w:next w:val="Normal"/>
    <w:link w:val="TitleChar"/>
    <w:uiPriority w:val="10"/>
    <w:qFormat/>
    <w:rsid w:val="00075457"/>
    <w:pPr>
      <w:spacing w:after="360"/>
      <w:jc w:val="center"/>
    </w:pPr>
    <w:rPr>
      <w:rFonts w:ascii="Tahoma" w:hAnsi="Tahoma" w:cs="Tahoma"/>
      <w:b/>
      <w:smallCaps/>
      <w:sz w:val="28"/>
      <w:szCs w:val="28"/>
    </w:rPr>
  </w:style>
  <w:style w:type="paragraph" w:styleId="TOC2">
    <w:name w:val="toc 2"/>
    <w:basedOn w:val="Normal"/>
    <w:next w:val="Normal"/>
    <w:autoRedefine/>
    <w:uiPriority w:val="39"/>
    <w:unhideWhenUsed/>
    <w:rsid w:val="00945617"/>
    <w:pPr>
      <w:spacing w:after="100"/>
      <w:ind w:left="240"/>
    </w:pPr>
  </w:style>
  <w:style w:type="character" w:customStyle="1" w:styleId="TitleChar">
    <w:name w:val="Title Char"/>
    <w:basedOn w:val="DefaultParagraphFont"/>
    <w:link w:val="Title"/>
    <w:uiPriority w:val="10"/>
    <w:rsid w:val="00075457"/>
    <w:rPr>
      <w:rFonts w:ascii="Tahoma" w:eastAsia="Times New Roman" w:hAnsi="Tahoma" w:cs="Tahoma"/>
      <w:b/>
      <w:smallCaps/>
      <w:sz w:val="28"/>
      <w:szCs w:val="28"/>
    </w:rPr>
  </w:style>
  <w:style w:type="character" w:customStyle="1" w:styleId="Heading1Char">
    <w:name w:val="Heading 1 Char"/>
    <w:basedOn w:val="DefaultParagraphFont"/>
    <w:link w:val="Heading1"/>
    <w:uiPriority w:val="9"/>
    <w:rsid w:val="00075457"/>
    <w:rPr>
      <w:rFonts w:ascii="Tahoma" w:eastAsia="Times New Roman" w:hAnsi="Tahoma" w:cs="Tahoma"/>
      <w:b/>
      <w:smallCap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288313">
      <w:bodyDiv w:val="1"/>
      <w:marLeft w:val="0"/>
      <w:marRight w:val="0"/>
      <w:marTop w:val="0"/>
      <w:marBottom w:val="0"/>
      <w:divBdr>
        <w:top w:val="none" w:sz="0" w:space="0" w:color="auto"/>
        <w:left w:val="none" w:sz="0" w:space="0" w:color="auto"/>
        <w:bottom w:val="none" w:sz="0" w:space="0" w:color="auto"/>
        <w:right w:val="none" w:sz="0" w:space="0" w:color="auto"/>
      </w:divBdr>
    </w:div>
    <w:div w:id="1468741809">
      <w:bodyDiv w:val="1"/>
      <w:marLeft w:val="0"/>
      <w:marRight w:val="0"/>
      <w:marTop w:val="0"/>
      <w:marBottom w:val="0"/>
      <w:divBdr>
        <w:top w:val="none" w:sz="0" w:space="0" w:color="auto"/>
        <w:left w:val="none" w:sz="0" w:space="0" w:color="auto"/>
        <w:bottom w:val="none" w:sz="0" w:space="0" w:color="auto"/>
        <w:right w:val="none" w:sz="0" w:space="0" w:color="auto"/>
      </w:divBdr>
    </w:div>
    <w:div w:id="1604533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hyperlink" Target="mailto:CustomIncentives@duke-energy.co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aesc-inc.com/download/dukeenergy/"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FE70F2-5E17-40EE-9EE0-42A3A3F3F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1370</TotalTime>
  <Pages>12</Pages>
  <Words>2236</Words>
  <Characters>12748</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akarasawa</dc:creator>
  <cp:lastModifiedBy>Donald Pratt</cp:lastModifiedBy>
  <cp:revision>10</cp:revision>
  <cp:lastPrinted>2015-02-05T01:16:00Z</cp:lastPrinted>
  <dcterms:created xsi:type="dcterms:W3CDTF">2014-12-08T20:00:00Z</dcterms:created>
  <dcterms:modified xsi:type="dcterms:W3CDTF">2015-02-18T22:15:00Z</dcterms:modified>
</cp:coreProperties>
</file>