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0FEF6" w14:textId="77777777" w:rsidR="00DD6D5D" w:rsidRPr="0045178A" w:rsidRDefault="00DD6D5D" w:rsidP="0045178A">
      <w:pPr>
        <w:pStyle w:val="NoSpacing"/>
      </w:pPr>
    </w:p>
    <w:p w14:paraId="54620BAB" w14:textId="77777777" w:rsidR="00B65AEC" w:rsidRDefault="00B65AEC" w:rsidP="00DD6D5D">
      <w:pPr>
        <w:pStyle w:val="NoSpacing"/>
      </w:pPr>
    </w:p>
    <w:p w14:paraId="506672F7" w14:textId="77777777" w:rsidR="00B65AEC" w:rsidRPr="00A74894" w:rsidRDefault="00B65AEC" w:rsidP="00A335E5">
      <w:pPr>
        <w:pStyle w:val="NoSpacing"/>
        <w:jc w:val="right"/>
        <w:rPr>
          <w:rFonts w:ascii="Impact" w:hAnsi="Impact" w:cs="Impact"/>
          <w:color w:val="FFFFFF"/>
          <w:sz w:val="24"/>
          <w:szCs w:val="70"/>
        </w:rPr>
      </w:pPr>
    </w:p>
    <w:sdt>
      <w:sdtPr>
        <w:rPr>
          <w:rFonts w:asciiTheme="minorHAnsi" w:hAnsiTheme="minorHAnsi" w:cs="Arial"/>
          <w:sz w:val="20"/>
          <w:szCs w:val="20"/>
          <w:lang w:val="en-GB"/>
        </w:rPr>
        <w:id w:val="167911501"/>
        <w:docPartObj>
          <w:docPartGallery w:val="Cover Pages"/>
          <w:docPartUnique/>
        </w:docPartObj>
      </w:sdtPr>
      <w:sdtEndPr>
        <w:rPr>
          <w:sz w:val="10"/>
        </w:rPr>
      </w:sdtEndPr>
      <w:sdtContent>
        <w:p w14:paraId="05555164" w14:textId="77777777" w:rsidR="00525DFF" w:rsidRPr="00525DFF" w:rsidRDefault="00525DFF" w:rsidP="00525DFF">
          <w:pPr>
            <w:rPr>
              <w:rFonts w:asciiTheme="minorHAnsi" w:hAnsiTheme="minorHAnsi" w:cs="Arial"/>
              <w:sz w:val="20"/>
              <w:szCs w:val="20"/>
              <w:lang w:val="en-GB"/>
              <w:rPrChange w:id="0" w:author="Helen Deakin" w:date="2017-05-19T15:48:00Z">
                <w:rPr/>
              </w:rPrChange>
            </w:rPr>
          </w:pPr>
        </w:p>
        <w:p w14:paraId="6F4CBE38" w14:textId="1DB6BB56" w:rsidR="0096573E" w:rsidRPr="0053083F" w:rsidRDefault="0096573E" w:rsidP="00525DFF">
          <w:pPr>
            <w:spacing w:line="0" w:lineRule="atLeast"/>
            <w:jc w:val="center"/>
            <w:rPr>
              <w:rFonts w:asciiTheme="minorHAnsi" w:eastAsia="Times New Roman" w:hAnsiTheme="minorHAnsi" w:cstheme="minorHAnsi"/>
              <w:color w:val="0070C0"/>
              <w:sz w:val="52"/>
              <w:szCs w:val="56"/>
              <w:lang w:val="en-GB"/>
            </w:rPr>
          </w:pPr>
          <w:r w:rsidRPr="0053083F">
            <w:rPr>
              <w:rFonts w:asciiTheme="minorHAnsi" w:eastAsia="Times New Roman" w:hAnsiTheme="minorHAnsi" w:cstheme="minorHAnsi"/>
              <w:color w:val="0070C0"/>
              <w:sz w:val="52"/>
              <w:szCs w:val="56"/>
              <w:lang w:val="en-GB"/>
            </w:rPr>
            <w:t xml:space="preserve">Bluetooth® REALTOR® Lockbox </w:t>
          </w:r>
        </w:p>
        <w:p w14:paraId="35200CC5" w14:textId="498786D7" w:rsidR="00525DFF" w:rsidRPr="0053083F" w:rsidRDefault="00525DFF" w:rsidP="00525DFF">
          <w:pPr>
            <w:spacing w:line="0" w:lineRule="atLeast"/>
            <w:jc w:val="center"/>
            <w:rPr>
              <w:rFonts w:asciiTheme="minorHAnsi" w:eastAsia="Times New Roman" w:hAnsiTheme="minorHAnsi" w:cs="Arial"/>
              <w:color w:val="0070C0"/>
              <w:sz w:val="52"/>
              <w:szCs w:val="56"/>
              <w:lang w:val="en-GB"/>
              <w:rPrChange w:id="1" w:author="Helen Deakin" w:date="2017-05-19T15:48:00Z">
                <w:rPr>
                  <w:rFonts w:asciiTheme="majorHAnsi" w:eastAsia="Times New Roman" w:hAnsiTheme="majorHAnsi"/>
                  <w:b/>
                  <w:color w:val="1F497D" w:themeColor="text2"/>
                  <w:sz w:val="72"/>
                </w:rPr>
              </w:rPrChange>
            </w:rPr>
          </w:pPr>
          <w:r w:rsidRPr="0053083F">
            <w:rPr>
              <w:rFonts w:asciiTheme="minorHAnsi" w:eastAsia="Times New Roman" w:hAnsiTheme="minorHAnsi" w:cs="Arial"/>
              <w:color w:val="0070C0"/>
              <w:sz w:val="52"/>
              <w:szCs w:val="56"/>
              <w:lang w:val="en-GB"/>
              <w:rPrChange w:id="2" w:author="Helen Deakin" w:date="2017-05-19T15:48:00Z">
                <w:rPr>
                  <w:rFonts w:ascii="Aleo" w:eastAsia="Times New Roman" w:hAnsi="Aleo"/>
                  <w:b/>
                  <w:color w:val="1F497D" w:themeColor="text2"/>
                  <w:sz w:val="72"/>
                </w:rPr>
              </w:rPrChange>
            </w:rPr>
            <w:t xml:space="preserve">Installation </w:t>
          </w:r>
          <w:commentRangeStart w:id="3"/>
          <w:r w:rsidRPr="0053083F">
            <w:rPr>
              <w:rFonts w:asciiTheme="minorHAnsi" w:eastAsia="Times New Roman" w:hAnsiTheme="minorHAnsi" w:cs="Arial"/>
              <w:color w:val="0070C0"/>
              <w:sz w:val="52"/>
              <w:szCs w:val="56"/>
              <w:lang w:val="en-GB"/>
              <w:rPrChange w:id="4" w:author="Helen Deakin" w:date="2017-05-19T15:48:00Z">
                <w:rPr>
                  <w:rFonts w:ascii="Aleo" w:eastAsia="Times New Roman" w:hAnsi="Aleo"/>
                  <w:b/>
                  <w:color w:val="1F497D" w:themeColor="text2"/>
                  <w:sz w:val="72"/>
                </w:rPr>
              </w:rPrChange>
            </w:rPr>
            <w:t>Manual</w:t>
          </w:r>
          <w:commentRangeEnd w:id="3"/>
          <w:r w:rsidRPr="0053083F">
            <w:rPr>
              <w:rFonts w:asciiTheme="minorHAnsi" w:hAnsiTheme="minorHAnsi" w:cs="Arial"/>
              <w:color w:val="0070C0"/>
              <w:sz w:val="52"/>
              <w:szCs w:val="56"/>
              <w:lang w:val="en-GB"/>
              <w:rPrChange w:id="5" w:author="Helen Deakin" w:date="2017-05-19T15:48:00Z">
                <w:rPr>
                  <w:rStyle w:val="CommentReference"/>
                </w:rPr>
              </w:rPrChange>
            </w:rPr>
            <w:commentReference w:id="3"/>
          </w:r>
        </w:p>
        <w:p w14:paraId="44FAB9D1" w14:textId="77777777" w:rsidR="00F077C1" w:rsidRDefault="00011166" w:rsidP="00F077C1">
          <w:pPr>
            <w:spacing w:after="200" w:line="276" w:lineRule="auto"/>
            <w:rPr>
              <w:rFonts w:asciiTheme="minorHAnsi" w:hAnsiTheme="minorHAnsi" w:cs="Arial"/>
              <w:sz w:val="10"/>
              <w:szCs w:val="20"/>
              <w:lang w:val="en-GB"/>
            </w:rPr>
          </w:pPr>
        </w:p>
      </w:sdtContent>
    </w:sdt>
    <w:bookmarkStart w:id="6" w:name="_Hlk489264484" w:displacedByCustomXml="prev"/>
    <w:p w14:paraId="4C3DF136" w14:textId="36DDB3E9" w:rsidR="00525DFF" w:rsidRPr="00525DFF" w:rsidRDefault="00525DFF" w:rsidP="00525DFF">
      <w:pPr>
        <w:ind w:right="4"/>
        <w:rPr>
          <w:rFonts w:asciiTheme="minorHAnsi" w:eastAsia="Times New Roman" w:hAnsiTheme="minorHAnsi" w:cstheme="minorHAnsi"/>
          <w:color w:val="241F1F"/>
          <w:sz w:val="22"/>
          <w:szCs w:val="22"/>
          <w:lang w:val="en-GB"/>
          <w:rPrChange w:id="7" w:author="Helen Deakin" w:date="2017-05-19T15:48:00Z">
            <w:rPr>
              <w:rFonts w:asciiTheme="minorHAnsi" w:eastAsia="Times New Roman" w:hAnsiTheme="minorHAnsi" w:cstheme="minorHAnsi"/>
              <w:color w:val="241F1F"/>
              <w:sz w:val="22"/>
              <w:szCs w:val="22"/>
            </w:rPr>
          </w:rPrChange>
        </w:rPr>
      </w:pPr>
      <w:r w:rsidRPr="00525DFF">
        <w:rPr>
          <w:rFonts w:asciiTheme="minorHAnsi" w:eastAsia="Times New Roman" w:hAnsiTheme="minorHAnsi" w:cstheme="minorHAnsi"/>
          <w:color w:val="241F1F"/>
          <w:sz w:val="22"/>
          <w:szCs w:val="22"/>
          <w:lang w:val="en-GB"/>
          <w:rPrChange w:id="8" w:author="Helen Deakin" w:date="2017-05-19T15:48:00Z">
            <w:rPr>
              <w:rFonts w:asciiTheme="minorHAnsi" w:eastAsia="Times New Roman" w:hAnsiTheme="minorHAnsi" w:cstheme="minorHAnsi"/>
              <w:color w:val="241F1F"/>
              <w:sz w:val="22"/>
              <w:szCs w:val="22"/>
            </w:rPr>
          </w:rPrChange>
        </w:rPr>
        <w:t xml:space="preserve">The </w:t>
      </w:r>
      <w:r w:rsidR="00F077C1">
        <w:rPr>
          <w:rFonts w:asciiTheme="minorHAnsi" w:eastAsia="Times New Roman" w:hAnsiTheme="minorHAnsi" w:cstheme="minorHAnsi"/>
          <w:color w:val="241F1F"/>
          <w:sz w:val="22"/>
          <w:szCs w:val="22"/>
          <w:lang w:val="en-GB"/>
        </w:rPr>
        <w:t>Bluetooth</w:t>
      </w:r>
      <w:r w:rsidRPr="006063D3">
        <w:rPr>
          <w:rFonts w:asciiTheme="minorHAnsi" w:eastAsia="Times New Roman" w:hAnsiTheme="minorHAnsi" w:cstheme="minorHAnsi"/>
          <w:color w:val="241F1F"/>
          <w:sz w:val="22"/>
          <w:szCs w:val="22"/>
          <w:lang w:val="en-GB"/>
        </w:rPr>
        <w:t>®</w:t>
      </w:r>
      <w:r w:rsidRPr="00525DFF">
        <w:rPr>
          <w:rFonts w:asciiTheme="minorHAnsi" w:eastAsia="Times New Roman" w:hAnsiTheme="minorHAnsi" w:cstheme="minorHAnsi"/>
          <w:color w:val="241F1F"/>
          <w:sz w:val="22"/>
          <w:szCs w:val="22"/>
          <w:lang w:val="en-GB"/>
        </w:rPr>
        <w:t xml:space="preserve"> </w:t>
      </w:r>
      <w:r w:rsidR="00F077C1">
        <w:rPr>
          <w:rFonts w:asciiTheme="minorHAnsi" w:eastAsia="Times New Roman" w:hAnsiTheme="minorHAnsi" w:cstheme="minorHAnsi"/>
          <w:color w:val="241F1F"/>
          <w:sz w:val="22"/>
          <w:szCs w:val="22"/>
          <w:lang w:val="en-GB"/>
        </w:rPr>
        <w:t>REALTOR</w:t>
      </w:r>
      <w:r w:rsidR="00F077C1" w:rsidRPr="006063D3">
        <w:rPr>
          <w:rFonts w:asciiTheme="minorHAnsi" w:eastAsia="Times New Roman" w:hAnsiTheme="minorHAnsi" w:cstheme="minorHAnsi"/>
          <w:color w:val="241F1F"/>
          <w:sz w:val="22"/>
          <w:szCs w:val="22"/>
          <w:lang w:val="en-GB"/>
        </w:rPr>
        <w:t>®</w:t>
      </w:r>
      <w:r w:rsidR="00F077C1">
        <w:rPr>
          <w:rFonts w:asciiTheme="minorHAnsi" w:eastAsia="Times New Roman" w:hAnsiTheme="minorHAnsi" w:cstheme="minorHAnsi"/>
          <w:color w:val="241F1F"/>
          <w:sz w:val="22"/>
          <w:szCs w:val="22"/>
          <w:lang w:val="en-GB"/>
        </w:rPr>
        <w:t xml:space="preserve"> Lockbox</w:t>
      </w:r>
      <w:r w:rsidR="00955CAB">
        <w:rPr>
          <w:rFonts w:asciiTheme="minorHAnsi" w:eastAsia="Times New Roman" w:hAnsiTheme="minorHAnsi" w:cstheme="minorHAnsi"/>
          <w:color w:val="241F1F"/>
          <w:sz w:val="22"/>
          <w:szCs w:val="22"/>
          <w:lang w:val="en-GB"/>
        </w:rPr>
        <w:t xml:space="preserve"> </w:t>
      </w:r>
      <w:r w:rsidR="00F077C1">
        <w:rPr>
          <w:rFonts w:asciiTheme="minorHAnsi" w:eastAsia="Times New Roman" w:hAnsiTheme="minorHAnsi" w:cstheme="minorHAnsi"/>
          <w:color w:val="241F1F"/>
          <w:sz w:val="22"/>
          <w:szCs w:val="22"/>
          <w:lang w:val="en-GB"/>
        </w:rPr>
        <w:t>is</w:t>
      </w:r>
      <w:r w:rsidRPr="00525DFF">
        <w:rPr>
          <w:rFonts w:asciiTheme="minorHAnsi" w:eastAsia="Times New Roman" w:hAnsiTheme="minorHAnsi" w:cstheme="minorHAnsi"/>
          <w:color w:val="241F1F"/>
          <w:sz w:val="22"/>
          <w:szCs w:val="22"/>
          <w:lang w:val="en-GB"/>
          <w:rPrChange w:id="9" w:author="Helen Deakin" w:date="2017-05-19T15:48:00Z">
            <w:rPr>
              <w:rFonts w:asciiTheme="minorHAnsi" w:eastAsia="Times New Roman" w:hAnsiTheme="minorHAnsi" w:cstheme="minorHAnsi"/>
              <w:color w:val="241F1F"/>
              <w:sz w:val="22"/>
              <w:szCs w:val="22"/>
            </w:rPr>
          </w:rPrChange>
        </w:rPr>
        <w:t xml:space="preserve"> designed to be </w:t>
      </w:r>
      <w:r w:rsidR="0096573E">
        <w:rPr>
          <w:rFonts w:asciiTheme="minorHAnsi" w:eastAsia="Times New Roman" w:hAnsiTheme="minorHAnsi" w:cstheme="minorHAnsi"/>
          <w:color w:val="241F1F"/>
          <w:sz w:val="22"/>
          <w:szCs w:val="22"/>
          <w:lang w:val="en-GB"/>
        </w:rPr>
        <w:t>attached</w:t>
      </w:r>
      <w:r w:rsidR="0053083F">
        <w:rPr>
          <w:rFonts w:asciiTheme="minorHAnsi" w:eastAsia="Times New Roman" w:hAnsiTheme="minorHAnsi" w:cstheme="minorHAnsi"/>
          <w:color w:val="241F1F"/>
          <w:sz w:val="22"/>
          <w:szCs w:val="22"/>
          <w:lang w:val="en-GB"/>
        </w:rPr>
        <w:t>,</w:t>
      </w:r>
      <w:r w:rsidRPr="00525DFF">
        <w:rPr>
          <w:rFonts w:asciiTheme="minorHAnsi" w:eastAsia="Times New Roman" w:hAnsiTheme="minorHAnsi" w:cstheme="minorHAnsi"/>
          <w:color w:val="241F1F"/>
          <w:sz w:val="22"/>
          <w:szCs w:val="22"/>
          <w:lang w:val="en-GB"/>
          <w:rPrChange w:id="10" w:author="Helen Deakin" w:date="2017-05-19T15:48:00Z">
            <w:rPr>
              <w:rFonts w:asciiTheme="minorHAnsi" w:eastAsia="Times New Roman" w:hAnsiTheme="minorHAnsi" w:cstheme="minorHAnsi"/>
              <w:color w:val="241F1F"/>
              <w:sz w:val="22"/>
              <w:szCs w:val="22"/>
            </w:rPr>
          </w:rPrChange>
        </w:rPr>
        <w:t xml:space="preserve"> </w:t>
      </w:r>
      <w:r w:rsidR="00350224">
        <w:rPr>
          <w:rFonts w:asciiTheme="minorHAnsi" w:eastAsia="Times New Roman" w:hAnsiTheme="minorHAnsi" w:cstheme="minorHAnsi"/>
          <w:color w:val="241F1F"/>
          <w:sz w:val="22"/>
          <w:szCs w:val="22"/>
          <w:lang w:val="en-GB"/>
        </w:rPr>
        <w:t>by a shackle</w:t>
      </w:r>
      <w:r w:rsidR="0053083F">
        <w:rPr>
          <w:rFonts w:asciiTheme="minorHAnsi" w:eastAsia="Times New Roman" w:hAnsiTheme="minorHAnsi" w:cstheme="minorHAnsi"/>
          <w:color w:val="241F1F"/>
          <w:sz w:val="22"/>
          <w:szCs w:val="22"/>
          <w:lang w:val="en-GB"/>
        </w:rPr>
        <w:t>,</w:t>
      </w:r>
      <w:r w:rsidR="00350224">
        <w:rPr>
          <w:rFonts w:asciiTheme="minorHAnsi" w:eastAsia="Times New Roman" w:hAnsiTheme="minorHAnsi" w:cstheme="minorHAnsi"/>
          <w:color w:val="241F1F"/>
          <w:sz w:val="22"/>
          <w:szCs w:val="22"/>
          <w:lang w:val="en-GB"/>
        </w:rPr>
        <w:t xml:space="preserve"> </w:t>
      </w:r>
      <w:r w:rsidRPr="00525DFF">
        <w:rPr>
          <w:rFonts w:asciiTheme="minorHAnsi" w:eastAsia="Times New Roman" w:hAnsiTheme="minorHAnsi" w:cstheme="minorHAnsi"/>
          <w:color w:val="241F1F"/>
          <w:sz w:val="22"/>
          <w:szCs w:val="22"/>
          <w:lang w:val="en-GB"/>
          <w:rPrChange w:id="11" w:author="Helen Deakin" w:date="2017-05-19T15:48:00Z">
            <w:rPr>
              <w:rFonts w:asciiTheme="minorHAnsi" w:eastAsia="Times New Roman" w:hAnsiTheme="minorHAnsi" w:cstheme="minorHAnsi"/>
              <w:color w:val="241F1F"/>
              <w:sz w:val="22"/>
              <w:szCs w:val="22"/>
            </w:rPr>
          </w:rPrChange>
        </w:rPr>
        <w:t xml:space="preserve">directly to a building or other secure structure.  </w:t>
      </w:r>
      <w:r w:rsidR="00417312" w:rsidRPr="00CB1F5C">
        <w:rPr>
          <w:rFonts w:ascii="Aleo" w:eastAsia="Times New Roman" w:hAnsi="Aleo" w:cstheme="minorHAnsi"/>
          <w:color w:val="241F1F"/>
          <w:sz w:val="22"/>
          <w:szCs w:val="22"/>
          <w:rPrChange w:id="12" w:author="Helen Deakin" w:date="2017-05-19T15:48:00Z">
            <w:rPr>
              <w:rFonts w:asciiTheme="minorHAnsi" w:eastAsia="Times New Roman" w:hAnsiTheme="minorHAnsi" w:cstheme="minorHAnsi"/>
              <w:color w:val="241F1F"/>
              <w:sz w:val="22"/>
              <w:szCs w:val="22"/>
            </w:rPr>
          </w:rPrChange>
        </w:rPr>
        <w:t xml:space="preserve">The Lockbox has been certified to Loss Prevention Standard (“LPS”) 1175, Level </w:t>
      </w:r>
      <w:r w:rsidR="00F077C1">
        <w:rPr>
          <w:rFonts w:ascii="Aleo" w:eastAsia="Times New Roman" w:hAnsi="Aleo" w:cstheme="minorHAnsi"/>
          <w:color w:val="241F1F"/>
          <w:sz w:val="22"/>
          <w:szCs w:val="22"/>
        </w:rPr>
        <w:t>1</w:t>
      </w:r>
      <w:r w:rsidR="00417312" w:rsidRPr="00CB1F5C">
        <w:rPr>
          <w:rFonts w:ascii="Aleo" w:eastAsia="Times New Roman" w:hAnsi="Aleo" w:cstheme="minorHAnsi"/>
          <w:color w:val="241F1F"/>
          <w:sz w:val="22"/>
          <w:szCs w:val="22"/>
          <w:rPrChange w:id="13" w:author="Helen Deakin" w:date="2017-05-19T15:48:00Z">
            <w:rPr>
              <w:rFonts w:asciiTheme="minorHAnsi" w:eastAsia="Times New Roman" w:hAnsiTheme="minorHAnsi" w:cstheme="minorHAnsi"/>
              <w:color w:val="241F1F"/>
              <w:sz w:val="22"/>
              <w:szCs w:val="22"/>
            </w:rPr>
          </w:rPrChange>
        </w:rPr>
        <w:t xml:space="preserve"> when</w:t>
      </w:r>
      <w:r w:rsidR="0096573E">
        <w:rPr>
          <w:rFonts w:ascii="Aleo" w:eastAsia="Times New Roman" w:hAnsi="Aleo" w:cstheme="minorHAnsi"/>
          <w:color w:val="241F1F"/>
          <w:sz w:val="22"/>
          <w:szCs w:val="22"/>
        </w:rPr>
        <w:t xml:space="preserve"> attached to a </w:t>
      </w:r>
      <w:r w:rsidR="00CC6427">
        <w:rPr>
          <w:rFonts w:ascii="Aleo" w:eastAsia="Times New Roman" w:hAnsi="Aleo" w:cstheme="minorHAnsi"/>
          <w:color w:val="241F1F"/>
          <w:sz w:val="22"/>
          <w:szCs w:val="22"/>
        </w:rPr>
        <w:t xml:space="preserve">substrate </w:t>
      </w:r>
      <w:r w:rsidR="0096573E">
        <w:rPr>
          <w:rFonts w:ascii="Aleo" w:eastAsia="Times New Roman" w:hAnsi="Aleo" w:cstheme="minorHAnsi"/>
          <w:color w:val="241F1F"/>
          <w:sz w:val="22"/>
          <w:szCs w:val="22"/>
        </w:rPr>
        <w:t xml:space="preserve">or object where it cannot be compromised or removed. </w:t>
      </w:r>
      <w:r w:rsidR="0096573E">
        <w:rPr>
          <w:rFonts w:asciiTheme="minorHAnsi" w:eastAsia="Times New Roman" w:hAnsiTheme="minorHAnsi" w:cstheme="minorHAnsi"/>
          <w:color w:val="241F1F"/>
          <w:sz w:val="22"/>
          <w:szCs w:val="22"/>
          <w:lang w:val="en-GB"/>
        </w:rPr>
        <w:t>Attaching</w:t>
      </w:r>
      <w:r w:rsidRPr="00525DFF">
        <w:rPr>
          <w:rFonts w:asciiTheme="minorHAnsi" w:eastAsia="Times New Roman" w:hAnsiTheme="minorHAnsi" w:cstheme="minorHAnsi"/>
          <w:color w:val="241F1F"/>
          <w:sz w:val="22"/>
          <w:szCs w:val="22"/>
          <w:lang w:val="en-GB"/>
          <w:rPrChange w:id="14" w:author="Helen Deakin" w:date="2017-05-19T15:48:00Z">
            <w:rPr>
              <w:rFonts w:asciiTheme="minorHAnsi" w:eastAsia="Times New Roman" w:hAnsiTheme="minorHAnsi" w:cstheme="minorHAnsi"/>
              <w:b/>
              <w:color w:val="241F1F"/>
              <w:sz w:val="22"/>
              <w:szCs w:val="22"/>
            </w:rPr>
          </w:rPrChange>
        </w:rPr>
        <w:t xml:space="preserve"> the lockbox </w:t>
      </w:r>
      <w:r w:rsidR="001763FE">
        <w:rPr>
          <w:rFonts w:asciiTheme="minorHAnsi" w:eastAsia="Times New Roman" w:hAnsiTheme="minorHAnsi" w:cstheme="minorHAnsi"/>
          <w:color w:val="241F1F"/>
          <w:sz w:val="22"/>
          <w:szCs w:val="22"/>
          <w:lang w:val="en-GB"/>
        </w:rPr>
        <w:t>to an unsecure</w:t>
      </w:r>
      <w:r w:rsidRPr="00525DFF">
        <w:rPr>
          <w:rFonts w:asciiTheme="minorHAnsi" w:eastAsia="Times New Roman" w:hAnsiTheme="minorHAnsi" w:cstheme="minorHAnsi"/>
          <w:color w:val="241F1F"/>
          <w:sz w:val="22"/>
          <w:szCs w:val="22"/>
          <w:lang w:val="en-GB"/>
          <w:rPrChange w:id="15" w:author="Helen Deakin" w:date="2017-05-19T15:48:00Z">
            <w:rPr>
              <w:rFonts w:asciiTheme="minorHAnsi" w:eastAsia="Times New Roman" w:hAnsiTheme="minorHAnsi" w:cstheme="minorHAnsi"/>
              <w:b/>
              <w:color w:val="241F1F"/>
              <w:sz w:val="22"/>
              <w:szCs w:val="22"/>
            </w:rPr>
          </w:rPrChange>
        </w:rPr>
        <w:t xml:space="preserve"> </w:t>
      </w:r>
      <w:r w:rsidR="00F077C1">
        <w:rPr>
          <w:rFonts w:asciiTheme="minorHAnsi" w:eastAsia="Times New Roman" w:hAnsiTheme="minorHAnsi" w:cstheme="minorHAnsi"/>
          <w:color w:val="241F1F"/>
          <w:sz w:val="22"/>
          <w:szCs w:val="22"/>
          <w:lang w:val="en-GB"/>
        </w:rPr>
        <w:t xml:space="preserve">substrate </w:t>
      </w:r>
      <w:r w:rsidRPr="00525DFF">
        <w:rPr>
          <w:rFonts w:asciiTheme="minorHAnsi" w:eastAsia="Times New Roman" w:hAnsiTheme="minorHAnsi" w:cstheme="minorHAnsi"/>
          <w:color w:val="241F1F"/>
          <w:sz w:val="22"/>
          <w:szCs w:val="22"/>
          <w:lang w:val="en-GB"/>
          <w:rPrChange w:id="16" w:author="Helen Deakin" w:date="2017-05-19T15:48:00Z">
            <w:rPr>
              <w:rFonts w:asciiTheme="minorHAnsi" w:eastAsia="Times New Roman" w:hAnsiTheme="minorHAnsi" w:cstheme="minorHAnsi"/>
              <w:b/>
              <w:color w:val="241F1F"/>
              <w:sz w:val="22"/>
              <w:szCs w:val="22"/>
            </w:rPr>
          </w:rPrChange>
        </w:rPr>
        <w:t>will invalidate the security rating.</w:t>
      </w:r>
      <w:r w:rsidR="00917957">
        <w:rPr>
          <w:rFonts w:asciiTheme="minorHAnsi" w:eastAsia="Times New Roman" w:hAnsiTheme="minorHAnsi" w:cstheme="minorHAnsi"/>
          <w:color w:val="241F1F"/>
          <w:sz w:val="22"/>
          <w:szCs w:val="22"/>
          <w:lang w:val="en-GB"/>
        </w:rPr>
        <w:t xml:space="preserve">  </w:t>
      </w:r>
      <w:r w:rsidRPr="00525DFF">
        <w:rPr>
          <w:rFonts w:asciiTheme="minorHAnsi" w:eastAsia="Times New Roman" w:hAnsiTheme="minorHAnsi" w:cstheme="minorHAnsi"/>
          <w:color w:val="241F1F"/>
          <w:sz w:val="22"/>
          <w:szCs w:val="22"/>
          <w:lang w:val="en-GB"/>
          <w:rPrChange w:id="17" w:author="Helen Deakin" w:date="2017-05-19T15:48:00Z">
            <w:rPr>
              <w:rFonts w:asciiTheme="minorHAnsi" w:eastAsia="Times New Roman" w:hAnsiTheme="minorHAnsi" w:cstheme="minorHAnsi"/>
              <w:color w:val="241F1F"/>
              <w:sz w:val="22"/>
              <w:szCs w:val="22"/>
            </w:rPr>
          </w:rPrChange>
        </w:rPr>
        <w:t xml:space="preserve">It is important that the </w:t>
      </w:r>
      <w:r w:rsidR="0096573E">
        <w:rPr>
          <w:rFonts w:asciiTheme="minorHAnsi" w:eastAsia="Times New Roman" w:hAnsiTheme="minorHAnsi" w:cstheme="minorHAnsi"/>
          <w:color w:val="241F1F"/>
          <w:sz w:val="22"/>
          <w:szCs w:val="22"/>
          <w:lang w:val="en-GB"/>
        </w:rPr>
        <w:t xml:space="preserve">end-user </w:t>
      </w:r>
      <w:r w:rsidRPr="00525DFF">
        <w:rPr>
          <w:rFonts w:asciiTheme="minorHAnsi" w:eastAsia="Times New Roman" w:hAnsiTheme="minorHAnsi" w:cstheme="minorHAnsi"/>
          <w:color w:val="241F1F"/>
          <w:sz w:val="22"/>
          <w:szCs w:val="22"/>
          <w:lang w:val="en-GB"/>
          <w:rPrChange w:id="18" w:author="Helen Deakin" w:date="2017-05-19T15:48:00Z">
            <w:rPr>
              <w:rFonts w:asciiTheme="minorHAnsi" w:eastAsia="Times New Roman" w:hAnsiTheme="minorHAnsi" w:cstheme="minorHAnsi"/>
              <w:color w:val="241F1F"/>
              <w:sz w:val="22"/>
              <w:szCs w:val="22"/>
            </w:rPr>
          </w:rPrChange>
        </w:rPr>
        <w:t xml:space="preserve">follows this instruction manual to retain the awarded LPS certification.  Should it be required to </w:t>
      </w:r>
      <w:r w:rsidR="0096573E">
        <w:rPr>
          <w:rFonts w:asciiTheme="minorHAnsi" w:eastAsia="Times New Roman" w:hAnsiTheme="minorHAnsi" w:cstheme="minorHAnsi"/>
          <w:color w:val="241F1F"/>
          <w:sz w:val="22"/>
          <w:szCs w:val="22"/>
          <w:lang w:val="en-GB"/>
        </w:rPr>
        <w:t>attach</w:t>
      </w:r>
      <w:r w:rsidRPr="00525DFF">
        <w:rPr>
          <w:rFonts w:asciiTheme="minorHAnsi" w:eastAsia="Times New Roman" w:hAnsiTheme="minorHAnsi" w:cstheme="minorHAnsi"/>
          <w:color w:val="241F1F"/>
          <w:sz w:val="22"/>
          <w:szCs w:val="22"/>
          <w:lang w:val="en-GB"/>
          <w:rPrChange w:id="19" w:author="Helen Deakin" w:date="2017-05-19T15:48:00Z">
            <w:rPr>
              <w:rFonts w:asciiTheme="minorHAnsi" w:eastAsia="Times New Roman" w:hAnsiTheme="minorHAnsi" w:cstheme="minorHAnsi"/>
              <w:color w:val="241F1F"/>
              <w:sz w:val="22"/>
              <w:szCs w:val="22"/>
            </w:rPr>
          </w:rPrChange>
        </w:rPr>
        <w:t xml:space="preserve"> </w:t>
      </w:r>
      <w:r w:rsidR="00BA7B9E">
        <w:rPr>
          <w:rFonts w:asciiTheme="minorHAnsi" w:eastAsia="Times New Roman" w:hAnsiTheme="minorHAnsi" w:cstheme="minorHAnsi"/>
          <w:color w:val="241F1F"/>
          <w:sz w:val="22"/>
          <w:szCs w:val="22"/>
          <w:lang w:val="en-GB"/>
        </w:rPr>
        <w:t>a lockbox</w:t>
      </w:r>
      <w:r w:rsidRPr="00525DFF">
        <w:rPr>
          <w:rFonts w:asciiTheme="minorHAnsi" w:eastAsia="Times New Roman" w:hAnsiTheme="minorHAnsi" w:cstheme="minorHAnsi"/>
          <w:color w:val="241F1F"/>
          <w:sz w:val="22"/>
          <w:szCs w:val="22"/>
          <w:lang w:val="en-GB"/>
          <w:rPrChange w:id="20" w:author="Helen Deakin" w:date="2017-05-19T15:48:00Z">
            <w:rPr>
              <w:rFonts w:asciiTheme="minorHAnsi" w:eastAsia="Times New Roman" w:hAnsiTheme="minorHAnsi" w:cstheme="minorHAnsi"/>
              <w:color w:val="241F1F"/>
              <w:sz w:val="22"/>
              <w:szCs w:val="22"/>
            </w:rPr>
          </w:rPrChange>
        </w:rPr>
        <w:t xml:space="preserve"> on other than a </w:t>
      </w:r>
      <w:r w:rsidR="0096573E">
        <w:rPr>
          <w:rFonts w:asciiTheme="minorHAnsi" w:eastAsia="Times New Roman" w:hAnsiTheme="minorHAnsi" w:cstheme="minorHAnsi"/>
          <w:color w:val="241F1F"/>
          <w:sz w:val="22"/>
          <w:szCs w:val="22"/>
          <w:lang w:val="en-GB"/>
        </w:rPr>
        <w:t>secure substrate</w:t>
      </w:r>
      <w:r w:rsidRPr="00525DFF">
        <w:rPr>
          <w:rFonts w:asciiTheme="minorHAnsi" w:eastAsia="Times New Roman" w:hAnsiTheme="minorHAnsi" w:cstheme="minorHAnsi"/>
          <w:color w:val="241F1F"/>
          <w:sz w:val="22"/>
          <w:szCs w:val="22"/>
          <w:lang w:val="en-GB"/>
          <w:rPrChange w:id="21" w:author="Helen Deakin" w:date="2017-05-19T15:48:00Z">
            <w:rPr>
              <w:rFonts w:asciiTheme="minorHAnsi" w:eastAsia="Times New Roman" w:hAnsiTheme="minorHAnsi" w:cstheme="minorHAnsi"/>
              <w:color w:val="241F1F"/>
              <w:sz w:val="22"/>
              <w:szCs w:val="22"/>
            </w:rPr>
          </w:rPrChange>
        </w:rPr>
        <w:t xml:space="preserve">, please contact </w:t>
      </w:r>
      <w:r w:rsidR="008D2920" w:rsidRPr="006063D3">
        <w:rPr>
          <w:rFonts w:asciiTheme="minorHAnsi" w:eastAsia="Times New Roman" w:hAnsiTheme="minorHAnsi" w:cstheme="minorHAnsi"/>
          <w:color w:val="241F1F"/>
          <w:sz w:val="22"/>
          <w:szCs w:val="22"/>
          <w:lang w:val="en-GB"/>
        </w:rPr>
        <w:t>SentriLock</w:t>
      </w:r>
      <w:r w:rsidRPr="00525DFF">
        <w:rPr>
          <w:rFonts w:asciiTheme="minorHAnsi" w:eastAsia="Times New Roman" w:hAnsiTheme="minorHAnsi" w:cstheme="minorHAnsi"/>
          <w:color w:val="241F1F"/>
          <w:sz w:val="22"/>
          <w:szCs w:val="22"/>
          <w:lang w:val="en-GB"/>
          <w:rPrChange w:id="22" w:author="Helen Deakin" w:date="2017-05-19T15:48:00Z">
            <w:rPr>
              <w:rFonts w:asciiTheme="minorHAnsi" w:eastAsia="Times New Roman" w:hAnsiTheme="minorHAnsi" w:cstheme="minorHAnsi"/>
              <w:color w:val="241F1F"/>
              <w:sz w:val="22"/>
              <w:szCs w:val="22"/>
            </w:rPr>
          </w:rPrChange>
        </w:rPr>
        <w:t xml:space="preserve"> to discuss </w:t>
      </w:r>
      <w:r w:rsidR="00F077C1" w:rsidRPr="0053083F">
        <w:rPr>
          <w:rFonts w:asciiTheme="minorHAnsi" w:eastAsia="Times New Roman" w:hAnsiTheme="minorHAnsi" w:cstheme="minorHAnsi"/>
          <w:color w:val="241F1F"/>
          <w:sz w:val="22"/>
          <w:szCs w:val="22"/>
          <w:lang w:val="en-GB"/>
        </w:rPr>
        <w:t>suitab</w:t>
      </w:r>
      <w:r w:rsidR="00F077C1">
        <w:rPr>
          <w:rFonts w:asciiTheme="minorHAnsi" w:eastAsia="Times New Roman" w:hAnsiTheme="minorHAnsi" w:cstheme="minorHAnsi"/>
          <w:color w:val="241F1F"/>
          <w:sz w:val="22"/>
          <w:szCs w:val="22"/>
          <w:lang w:val="en-GB"/>
        </w:rPr>
        <w:t>le options</w:t>
      </w:r>
      <w:r w:rsidRPr="00525DFF">
        <w:rPr>
          <w:rFonts w:asciiTheme="minorHAnsi" w:eastAsia="Times New Roman" w:hAnsiTheme="minorHAnsi" w:cstheme="minorHAnsi"/>
          <w:color w:val="241F1F"/>
          <w:sz w:val="22"/>
          <w:szCs w:val="22"/>
          <w:lang w:val="en-GB"/>
          <w:rPrChange w:id="23" w:author="Helen Deakin" w:date="2017-05-19T15:48:00Z">
            <w:rPr>
              <w:rFonts w:asciiTheme="minorHAnsi" w:eastAsia="Times New Roman" w:hAnsiTheme="minorHAnsi" w:cstheme="minorHAnsi"/>
              <w:color w:val="241F1F"/>
              <w:sz w:val="22"/>
              <w:szCs w:val="22"/>
            </w:rPr>
          </w:rPrChange>
        </w:rPr>
        <w:t>.</w:t>
      </w:r>
    </w:p>
    <w:p w14:paraId="7F5B8E7D" w14:textId="77777777" w:rsidR="00525DFF" w:rsidRPr="00525DFF" w:rsidRDefault="00525DFF" w:rsidP="00525DFF">
      <w:pPr>
        <w:spacing w:line="200" w:lineRule="exact"/>
        <w:ind w:right="4"/>
        <w:rPr>
          <w:rFonts w:asciiTheme="minorHAnsi" w:eastAsia="Times New Roman" w:hAnsiTheme="minorHAnsi" w:cstheme="minorHAnsi"/>
          <w:sz w:val="22"/>
          <w:szCs w:val="22"/>
          <w:lang w:val="en-GB"/>
          <w:rPrChange w:id="24" w:author="Helen Deakin" w:date="2017-05-19T15:48:00Z">
            <w:rPr>
              <w:rFonts w:asciiTheme="minorHAnsi" w:eastAsia="Times New Roman" w:hAnsiTheme="minorHAnsi" w:cstheme="minorHAnsi"/>
              <w:sz w:val="22"/>
              <w:szCs w:val="22"/>
            </w:rPr>
          </w:rPrChange>
        </w:rPr>
      </w:pPr>
    </w:p>
    <w:p w14:paraId="7676447F" w14:textId="3A109A9B" w:rsidR="00525DFF" w:rsidRPr="00525DFF" w:rsidRDefault="00525DFF" w:rsidP="00525DFF">
      <w:pPr>
        <w:spacing w:line="236" w:lineRule="auto"/>
        <w:ind w:right="4"/>
        <w:rPr>
          <w:rFonts w:asciiTheme="minorHAnsi" w:eastAsia="Arial" w:hAnsiTheme="minorHAnsi" w:cstheme="minorHAnsi"/>
          <w:color w:val="222222"/>
          <w:sz w:val="22"/>
          <w:szCs w:val="22"/>
          <w:lang w:val="en-GB"/>
          <w:rPrChange w:id="25" w:author="Helen Deakin" w:date="2017-05-19T15:48:00Z">
            <w:rPr>
              <w:rFonts w:asciiTheme="minorHAnsi" w:eastAsia="Arial" w:hAnsiTheme="minorHAnsi" w:cstheme="minorHAnsi"/>
              <w:color w:val="222222"/>
              <w:sz w:val="22"/>
              <w:szCs w:val="22"/>
            </w:rPr>
          </w:rPrChange>
        </w:rPr>
      </w:pPr>
      <w:r w:rsidRPr="00525DFF">
        <w:rPr>
          <w:rFonts w:asciiTheme="minorHAnsi" w:eastAsia="Arial" w:hAnsiTheme="minorHAnsi" w:cstheme="minorHAnsi"/>
          <w:color w:val="222222"/>
          <w:sz w:val="22"/>
          <w:szCs w:val="22"/>
          <w:lang w:val="en-GB"/>
          <w:rPrChange w:id="26" w:author="Helen Deakin" w:date="2017-05-19T15:48:00Z">
            <w:rPr>
              <w:rFonts w:asciiTheme="minorHAnsi" w:eastAsia="Arial" w:hAnsiTheme="minorHAnsi" w:cstheme="minorHAnsi"/>
              <w:color w:val="222222"/>
              <w:sz w:val="22"/>
              <w:szCs w:val="22"/>
            </w:rPr>
          </w:rPrChange>
        </w:rPr>
        <w:t xml:space="preserve">The purpose of this </w:t>
      </w:r>
      <w:r w:rsidR="006063D3">
        <w:rPr>
          <w:rFonts w:asciiTheme="minorHAnsi" w:eastAsia="Arial" w:hAnsiTheme="minorHAnsi" w:cstheme="minorHAnsi"/>
          <w:color w:val="222222"/>
          <w:sz w:val="22"/>
          <w:szCs w:val="22"/>
          <w:lang w:val="en-GB"/>
        </w:rPr>
        <w:t>m</w:t>
      </w:r>
      <w:r w:rsidRPr="00525DFF">
        <w:rPr>
          <w:rFonts w:asciiTheme="minorHAnsi" w:eastAsia="Arial" w:hAnsiTheme="minorHAnsi" w:cstheme="minorHAnsi"/>
          <w:color w:val="222222"/>
          <w:sz w:val="22"/>
          <w:szCs w:val="22"/>
          <w:lang w:val="en-GB"/>
          <w:rPrChange w:id="27" w:author="Helen Deakin" w:date="2017-05-19T15:48:00Z">
            <w:rPr>
              <w:rFonts w:asciiTheme="minorHAnsi" w:eastAsia="Arial" w:hAnsiTheme="minorHAnsi" w:cstheme="minorHAnsi"/>
              <w:color w:val="222222"/>
              <w:sz w:val="22"/>
              <w:szCs w:val="22"/>
            </w:rPr>
          </w:rPrChange>
        </w:rPr>
        <w:t>anual is to act as a reference manual for</w:t>
      </w:r>
      <w:r w:rsidR="006063D3">
        <w:rPr>
          <w:rFonts w:asciiTheme="minorHAnsi" w:eastAsia="Arial" w:hAnsiTheme="minorHAnsi" w:cstheme="minorHAnsi"/>
          <w:color w:val="222222"/>
          <w:sz w:val="22"/>
          <w:szCs w:val="22"/>
          <w:lang w:val="en-GB"/>
        </w:rPr>
        <w:t xml:space="preserve"> the installation of </w:t>
      </w:r>
      <w:r w:rsidR="0096573E" w:rsidRPr="00525DFF">
        <w:rPr>
          <w:rFonts w:asciiTheme="minorHAnsi" w:eastAsia="Times New Roman" w:hAnsiTheme="minorHAnsi" w:cstheme="minorHAnsi"/>
          <w:color w:val="241F1F"/>
          <w:sz w:val="22"/>
          <w:szCs w:val="22"/>
          <w:lang w:val="en-GB"/>
          <w:rPrChange w:id="28" w:author="Helen Deakin" w:date="2017-05-19T15:48:00Z">
            <w:rPr>
              <w:rFonts w:asciiTheme="minorHAnsi" w:eastAsia="Times New Roman" w:hAnsiTheme="minorHAnsi" w:cstheme="minorHAnsi"/>
              <w:color w:val="241F1F"/>
              <w:sz w:val="22"/>
              <w:szCs w:val="22"/>
            </w:rPr>
          </w:rPrChange>
        </w:rPr>
        <w:t xml:space="preserve">The </w:t>
      </w:r>
      <w:r w:rsidR="0096573E">
        <w:rPr>
          <w:rFonts w:asciiTheme="minorHAnsi" w:eastAsia="Times New Roman" w:hAnsiTheme="minorHAnsi" w:cstheme="minorHAnsi"/>
          <w:color w:val="241F1F"/>
          <w:sz w:val="22"/>
          <w:szCs w:val="22"/>
          <w:lang w:val="en-GB"/>
        </w:rPr>
        <w:t>Bluetooth</w:t>
      </w:r>
      <w:r w:rsidR="0096573E" w:rsidRPr="006063D3">
        <w:rPr>
          <w:rFonts w:asciiTheme="minorHAnsi" w:eastAsia="Times New Roman" w:hAnsiTheme="minorHAnsi" w:cstheme="minorHAnsi"/>
          <w:color w:val="241F1F"/>
          <w:sz w:val="22"/>
          <w:szCs w:val="22"/>
          <w:lang w:val="en-GB"/>
        </w:rPr>
        <w:t>®</w:t>
      </w:r>
      <w:r w:rsidR="0096573E" w:rsidRPr="00525DFF">
        <w:rPr>
          <w:rFonts w:asciiTheme="minorHAnsi" w:eastAsia="Times New Roman" w:hAnsiTheme="minorHAnsi" w:cstheme="minorHAnsi"/>
          <w:color w:val="241F1F"/>
          <w:sz w:val="22"/>
          <w:szCs w:val="22"/>
          <w:lang w:val="en-GB"/>
        </w:rPr>
        <w:t xml:space="preserve"> </w:t>
      </w:r>
      <w:r w:rsidR="0096573E">
        <w:rPr>
          <w:rFonts w:asciiTheme="minorHAnsi" w:eastAsia="Times New Roman" w:hAnsiTheme="minorHAnsi" w:cstheme="minorHAnsi"/>
          <w:color w:val="241F1F"/>
          <w:sz w:val="22"/>
          <w:szCs w:val="22"/>
          <w:lang w:val="en-GB"/>
        </w:rPr>
        <w:t>REALTOR</w:t>
      </w:r>
      <w:r w:rsidR="0096573E" w:rsidRPr="006063D3">
        <w:rPr>
          <w:rFonts w:asciiTheme="minorHAnsi" w:eastAsia="Times New Roman" w:hAnsiTheme="minorHAnsi" w:cstheme="minorHAnsi"/>
          <w:color w:val="241F1F"/>
          <w:sz w:val="22"/>
          <w:szCs w:val="22"/>
          <w:lang w:val="en-GB"/>
        </w:rPr>
        <w:t>®</w:t>
      </w:r>
      <w:r w:rsidR="0096573E">
        <w:rPr>
          <w:rFonts w:asciiTheme="minorHAnsi" w:eastAsia="Times New Roman" w:hAnsiTheme="minorHAnsi" w:cstheme="minorHAnsi"/>
          <w:color w:val="241F1F"/>
          <w:sz w:val="22"/>
          <w:szCs w:val="22"/>
          <w:lang w:val="en-GB"/>
        </w:rPr>
        <w:t xml:space="preserve"> Lockbox</w:t>
      </w:r>
      <w:r w:rsidR="00105836">
        <w:rPr>
          <w:rFonts w:asciiTheme="minorHAnsi" w:eastAsia="Times New Roman" w:hAnsiTheme="minorHAnsi" w:cstheme="minorHAnsi"/>
          <w:color w:val="241F1F"/>
          <w:sz w:val="22"/>
          <w:szCs w:val="22"/>
          <w:lang w:val="en-GB"/>
        </w:rPr>
        <w:t>es</w:t>
      </w:r>
      <w:r w:rsidRPr="00525DFF">
        <w:rPr>
          <w:rFonts w:asciiTheme="minorHAnsi" w:eastAsia="Arial" w:hAnsiTheme="minorHAnsi" w:cstheme="minorHAnsi"/>
          <w:color w:val="222222"/>
          <w:sz w:val="22"/>
          <w:szCs w:val="22"/>
          <w:lang w:val="en-GB"/>
          <w:rPrChange w:id="29" w:author="Helen Deakin" w:date="2017-05-19T15:48:00Z">
            <w:rPr>
              <w:rFonts w:asciiTheme="minorHAnsi" w:eastAsia="Arial" w:hAnsiTheme="minorHAnsi" w:cstheme="minorHAnsi"/>
              <w:color w:val="222222"/>
              <w:sz w:val="22"/>
              <w:szCs w:val="22"/>
            </w:rPr>
          </w:rPrChange>
        </w:rPr>
        <w:t xml:space="preserve">.  The document remains the property of </w:t>
      </w:r>
      <w:r w:rsidR="008D2920" w:rsidRPr="006063D3">
        <w:rPr>
          <w:rFonts w:asciiTheme="minorHAnsi" w:eastAsia="Arial" w:hAnsiTheme="minorHAnsi" w:cstheme="minorHAnsi"/>
          <w:color w:val="222222"/>
          <w:sz w:val="22"/>
          <w:szCs w:val="22"/>
          <w:lang w:val="en-GB"/>
        </w:rPr>
        <w:t>SentriLock, LLC</w:t>
      </w:r>
      <w:r w:rsidRPr="006063D3">
        <w:rPr>
          <w:rFonts w:asciiTheme="minorHAnsi" w:eastAsia="Arial" w:hAnsiTheme="minorHAnsi" w:cstheme="minorHAnsi"/>
          <w:color w:val="222222"/>
          <w:sz w:val="22"/>
          <w:szCs w:val="22"/>
          <w:lang w:val="en-GB"/>
          <w:rPrChange w:id="30" w:author="Helen Deakin" w:date="2017-05-19T15:48:00Z">
            <w:rPr>
              <w:rFonts w:asciiTheme="minorHAnsi" w:eastAsia="Arial" w:hAnsiTheme="minorHAnsi" w:cstheme="minorHAnsi"/>
              <w:color w:val="222222"/>
              <w:sz w:val="22"/>
              <w:szCs w:val="22"/>
            </w:rPr>
          </w:rPrChange>
        </w:rPr>
        <w:t>.</w:t>
      </w:r>
    </w:p>
    <w:p w14:paraId="45FC275A" w14:textId="40E47672" w:rsidR="00525DFF" w:rsidRPr="00525DFF" w:rsidRDefault="0096573E" w:rsidP="00917957">
      <w:pPr>
        <w:keepNext/>
        <w:spacing w:before="120" w:after="60"/>
        <w:outlineLvl w:val="0"/>
        <w:rPr>
          <w:rFonts w:asciiTheme="minorHAnsi" w:eastAsia="Times New Roman" w:hAnsiTheme="minorHAnsi" w:cstheme="majorBidi"/>
          <w:b/>
          <w:bCs/>
          <w:color w:val="0070C0"/>
          <w:kern w:val="32"/>
          <w:sz w:val="32"/>
          <w:szCs w:val="32"/>
          <w:lang w:val="en-GB"/>
          <w:rPrChange w:id="31" w:author="Helen Deakin" w:date="2017-05-19T15:48:00Z">
            <w:rPr>
              <w:rFonts w:eastAsia="Times New Roman"/>
              <w:b/>
              <w:color w:val="241F1F"/>
              <w:sz w:val="36"/>
              <w:szCs w:val="36"/>
            </w:rPr>
          </w:rPrChange>
        </w:rPr>
      </w:pPr>
      <w:r>
        <w:rPr>
          <w:rFonts w:asciiTheme="minorHAnsi" w:eastAsia="Times New Roman" w:hAnsiTheme="minorHAnsi" w:cstheme="majorBidi"/>
          <w:b/>
          <w:bCs/>
          <w:color w:val="0070C0"/>
          <w:kern w:val="32"/>
          <w:sz w:val="32"/>
          <w:szCs w:val="32"/>
          <w:lang w:val="en-GB"/>
        </w:rPr>
        <w:t>Installation</w:t>
      </w:r>
    </w:p>
    <w:p w14:paraId="757E880D" w14:textId="2F12B9DD" w:rsidR="00525DFF" w:rsidRPr="00525DFF" w:rsidRDefault="00350224" w:rsidP="00525DFF">
      <w:pPr>
        <w:keepNext/>
        <w:keepLines/>
        <w:spacing w:before="40"/>
        <w:outlineLvl w:val="1"/>
        <w:rPr>
          <w:rFonts w:asciiTheme="minorHAnsi" w:eastAsia="Times New Roman" w:hAnsiTheme="minorHAnsi" w:cstheme="majorBidi"/>
          <w:color w:val="0070C0"/>
          <w:sz w:val="26"/>
          <w:szCs w:val="26"/>
          <w:lang w:val="en-GB"/>
          <w:rPrChange w:id="32" w:author="Helen Deakin" w:date="2017-05-19T15:48:00Z">
            <w:rPr>
              <w:rFonts w:eastAsia="Times New Roman"/>
              <w:b/>
              <w:color w:val="241F1F"/>
              <w:sz w:val="22"/>
            </w:rPr>
          </w:rPrChange>
        </w:rPr>
      </w:pPr>
      <w:r>
        <w:rPr>
          <w:rFonts w:asciiTheme="minorHAnsi" w:eastAsia="Times New Roman" w:hAnsiTheme="minorHAnsi" w:cstheme="majorBidi"/>
          <w:color w:val="0070C0"/>
          <w:sz w:val="26"/>
          <w:szCs w:val="26"/>
          <w:lang w:val="en-GB"/>
        </w:rPr>
        <w:t>Location/</w:t>
      </w:r>
      <w:r w:rsidR="00525DFF" w:rsidRPr="00525DFF">
        <w:rPr>
          <w:rFonts w:asciiTheme="minorHAnsi" w:eastAsia="Times New Roman" w:hAnsiTheme="minorHAnsi" w:cstheme="majorBidi"/>
          <w:color w:val="0070C0"/>
          <w:sz w:val="26"/>
          <w:szCs w:val="26"/>
          <w:lang w:val="en-GB"/>
          <w:rPrChange w:id="33" w:author="Helen Deakin" w:date="2017-05-19T15:48:00Z">
            <w:rPr>
              <w:rFonts w:eastAsia="Times New Roman"/>
              <w:b/>
              <w:color w:val="241F1F"/>
              <w:sz w:val="22"/>
            </w:rPr>
          </w:rPrChange>
        </w:rPr>
        <w:t xml:space="preserve">Position </w:t>
      </w:r>
    </w:p>
    <w:p w14:paraId="12364B31" w14:textId="597054A1" w:rsidR="00525DFF" w:rsidRPr="00525DFF" w:rsidRDefault="00525DFF" w:rsidP="00525DFF">
      <w:pPr>
        <w:numPr>
          <w:ilvl w:val="0"/>
          <w:numId w:val="9"/>
        </w:numPr>
        <w:tabs>
          <w:tab w:val="left" w:pos="720"/>
        </w:tabs>
        <w:spacing w:line="227" w:lineRule="auto"/>
        <w:ind w:right="140"/>
        <w:contextualSpacing/>
        <w:rPr>
          <w:rFonts w:asciiTheme="minorHAnsi" w:eastAsia="Symbol" w:hAnsiTheme="minorHAnsi" w:cstheme="minorHAnsi"/>
          <w:color w:val="241F1F"/>
          <w:sz w:val="22"/>
          <w:szCs w:val="20"/>
          <w:lang w:val="en-GB"/>
          <w:rPrChange w:id="34" w:author="Helen Deakin" w:date="2017-05-19T15:48:00Z">
            <w:rPr>
              <w:rFonts w:asciiTheme="minorHAnsi" w:eastAsia="Symbol" w:hAnsiTheme="minorHAnsi" w:cstheme="minorHAnsi"/>
              <w:color w:val="241F1F"/>
              <w:sz w:val="22"/>
            </w:rPr>
          </w:rPrChange>
        </w:rPr>
      </w:pPr>
      <w:bookmarkStart w:id="35" w:name="_Hlk534959793"/>
      <w:r w:rsidRPr="00525DFF">
        <w:rPr>
          <w:rFonts w:asciiTheme="minorHAnsi" w:eastAsia="Times New Roman" w:hAnsiTheme="minorHAnsi" w:cstheme="minorHAnsi"/>
          <w:color w:val="241F1F"/>
          <w:sz w:val="22"/>
          <w:szCs w:val="20"/>
          <w:lang w:val="en-GB"/>
          <w:rPrChange w:id="36" w:author="Helen Deakin" w:date="2017-05-19T15:48:00Z">
            <w:rPr>
              <w:rFonts w:asciiTheme="minorHAnsi" w:eastAsia="Times New Roman" w:hAnsiTheme="minorHAnsi" w:cstheme="minorHAnsi"/>
              <w:color w:val="241F1F"/>
              <w:sz w:val="22"/>
            </w:rPr>
          </w:rPrChange>
        </w:rPr>
        <w:t xml:space="preserve">It is recommended that the Lockbox be mounted in a </w:t>
      </w:r>
      <w:r w:rsidR="00350224">
        <w:rPr>
          <w:rFonts w:asciiTheme="minorHAnsi" w:eastAsia="Times New Roman" w:hAnsiTheme="minorHAnsi" w:cstheme="minorHAnsi"/>
          <w:color w:val="241F1F"/>
          <w:sz w:val="22"/>
          <w:szCs w:val="20"/>
          <w:lang w:val="en-GB"/>
        </w:rPr>
        <w:t>location</w:t>
      </w:r>
      <w:r w:rsidRPr="00525DFF">
        <w:rPr>
          <w:rFonts w:asciiTheme="minorHAnsi" w:eastAsia="Times New Roman" w:hAnsiTheme="minorHAnsi" w:cstheme="minorHAnsi"/>
          <w:color w:val="241F1F"/>
          <w:sz w:val="22"/>
          <w:szCs w:val="20"/>
          <w:lang w:val="en-GB"/>
          <w:rPrChange w:id="37" w:author="Helen Deakin" w:date="2017-05-19T15:48:00Z">
            <w:rPr>
              <w:rFonts w:asciiTheme="minorHAnsi" w:eastAsia="Times New Roman" w:hAnsiTheme="minorHAnsi" w:cstheme="minorHAnsi"/>
              <w:color w:val="241F1F"/>
              <w:sz w:val="22"/>
            </w:rPr>
          </w:rPrChange>
        </w:rPr>
        <w:t xml:space="preserve"> that makes attacks more difficult to reduce the leverage an attacker can impart on the lockbox.</w:t>
      </w:r>
    </w:p>
    <w:p w14:paraId="45B5ECCA" w14:textId="0FFA6162" w:rsidR="00525DFF" w:rsidRPr="00525DFF" w:rsidRDefault="00525DFF" w:rsidP="00525DFF">
      <w:pPr>
        <w:numPr>
          <w:ilvl w:val="0"/>
          <w:numId w:val="13"/>
        </w:numPr>
        <w:rPr>
          <w:rFonts w:asciiTheme="minorHAnsi" w:eastAsia="Symbol" w:hAnsiTheme="minorHAnsi" w:cs="Arial"/>
          <w:sz w:val="22"/>
          <w:szCs w:val="22"/>
          <w:lang w:val="en-GB"/>
        </w:rPr>
      </w:pPr>
      <w:r w:rsidRPr="00525DFF">
        <w:rPr>
          <w:rFonts w:asciiTheme="minorHAnsi" w:hAnsiTheme="minorHAnsi" w:cs="Arial"/>
          <w:sz w:val="22"/>
          <w:szCs w:val="22"/>
          <w:lang w:val="en-GB"/>
        </w:rPr>
        <w:t xml:space="preserve">It is important that the </w:t>
      </w:r>
      <w:r w:rsidR="0096573E">
        <w:rPr>
          <w:rFonts w:asciiTheme="minorHAnsi" w:hAnsiTheme="minorHAnsi" w:cs="Arial"/>
          <w:sz w:val="22"/>
          <w:szCs w:val="22"/>
          <w:lang w:val="en-GB"/>
        </w:rPr>
        <w:t>lockbox is hanging vertically</w:t>
      </w:r>
      <w:r w:rsidR="00F673BF">
        <w:rPr>
          <w:rFonts w:asciiTheme="minorHAnsi" w:hAnsiTheme="minorHAnsi" w:cs="Arial"/>
          <w:sz w:val="22"/>
          <w:szCs w:val="22"/>
          <w:lang w:val="en-GB"/>
        </w:rPr>
        <w:t xml:space="preserve"> from the shackle</w:t>
      </w:r>
      <w:r w:rsidR="0096573E">
        <w:rPr>
          <w:rFonts w:asciiTheme="minorHAnsi" w:hAnsiTheme="minorHAnsi" w:cs="Arial"/>
          <w:sz w:val="22"/>
          <w:szCs w:val="22"/>
          <w:lang w:val="en-GB"/>
        </w:rPr>
        <w:t xml:space="preserve"> </w:t>
      </w:r>
      <w:r w:rsidR="00EE6699">
        <w:rPr>
          <w:rFonts w:asciiTheme="minorHAnsi" w:hAnsiTheme="minorHAnsi" w:cs="Arial"/>
          <w:sz w:val="22"/>
          <w:szCs w:val="22"/>
          <w:lang w:val="en-GB"/>
        </w:rPr>
        <w:t>to prevent rain/moisture from entering the lockbox. Failure to mount in a vertical position may render the lockbox inoperable.</w:t>
      </w:r>
      <w:r w:rsidRPr="00525DFF">
        <w:rPr>
          <w:rFonts w:asciiTheme="minorHAnsi" w:hAnsiTheme="minorHAnsi" w:cs="Arial"/>
          <w:sz w:val="22"/>
          <w:szCs w:val="22"/>
          <w:lang w:val="en-GB"/>
          <w:rPrChange w:id="38" w:author="Helen Deakin" w:date="2017-05-19T15:48:00Z">
            <w:rPr>
              <w:sz w:val="22"/>
              <w:szCs w:val="22"/>
            </w:rPr>
          </w:rPrChange>
        </w:rPr>
        <w:t xml:space="preserve">  </w:t>
      </w:r>
    </w:p>
    <w:bookmarkEnd w:id="6"/>
    <w:bookmarkEnd w:id="35"/>
    <w:p w14:paraId="2E002463" w14:textId="6A427A61" w:rsidR="00EE6699" w:rsidRPr="00525DFF" w:rsidRDefault="00EE6699" w:rsidP="00EE6699">
      <w:pPr>
        <w:keepNext/>
        <w:keepLines/>
        <w:spacing w:before="40"/>
        <w:outlineLvl w:val="1"/>
        <w:rPr>
          <w:rFonts w:asciiTheme="minorHAnsi" w:eastAsia="Times New Roman" w:hAnsiTheme="minorHAnsi" w:cstheme="majorBidi"/>
          <w:color w:val="0070C0"/>
          <w:sz w:val="26"/>
          <w:szCs w:val="26"/>
          <w:lang w:val="en-GB"/>
          <w:rPrChange w:id="39" w:author="Helen Deakin" w:date="2017-05-19T15:48:00Z">
            <w:rPr>
              <w:rFonts w:eastAsia="Times New Roman"/>
              <w:b/>
              <w:color w:val="241F1F"/>
              <w:sz w:val="22"/>
            </w:rPr>
          </w:rPrChange>
        </w:rPr>
      </w:pPr>
      <w:r w:rsidRPr="00525DFF">
        <w:rPr>
          <w:rFonts w:asciiTheme="minorHAnsi" w:eastAsia="Times New Roman" w:hAnsiTheme="minorHAnsi" w:cstheme="majorBidi"/>
          <w:color w:val="0070C0"/>
          <w:sz w:val="26"/>
          <w:szCs w:val="26"/>
          <w:lang w:val="en-GB"/>
          <w:rPrChange w:id="40" w:author="Helen Deakin" w:date="2017-05-19T15:48:00Z">
            <w:rPr>
              <w:rFonts w:eastAsia="Times New Roman"/>
              <w:b/>
              <w:color w:val="241F1F"/>
              <w:sz w:val="22"/>
            </w:rPr>
          </w:rPrChange>
        </w:rPr>
        <w:t>Installation</w:t>
      </w:r>
    </w:p>
    <w:p w14:paraId="55940053" w14:textId="3C7C6D1D" w:rsidR="00EE6699" w:rsidRPr="00EE6699" w:rsidRDefault="00A74894" w:rsidP="00EE6699">
      <w:pPr>
        <w:numPr>
          <w:ilvl w:val="0"/>
          <w:numId w:val="10"/>
        </w:numPr>
        <w:tabs>
          <w:tab w:val="left" w:pos="720"/>
        </w:tabs>
        <w:spacing w:line="227" w:lineRule="auto"/>
        <w:ind w:right="140"/>
        <w:contextualSpacing/>
        <w:rPr>
          <w:rFonts w:asciiTheme="minorHAnsi" w:eastAsia="Symbol" w:hAnsiTheme="minorHAnsi" w:cstheme="minorHAnsi"/>
          <w:color w:val="241F1F"/>
          <w:sz w:val="22"/>
          <w:szCs w:val="22"/>
          <w:lang w:val="en-GB"/>
        </w:rPr>
      </w:pPr>
      <w:r>
        <w:rPr>
          <w:rFonts w:asciiTheme="minorHAnsi" w:hAnsiTheme="minorHAnsi" w:cstheme="minorHAnsi"/>
          <w:sz w:val="22"/>
          <w:szCs w:val="22"/>
        </w:rPr>
        <w:t>SentriCard</w:t>
      </w:r>
      <w:r w:rsidRPr="00EE6699">
        <w:rPr>
          <w:rFonts w:asciiTheme="minorHAnsi" w:hAnsiTheme="minorHAnsi" w:cstheme="minorHAnsi"/>
          <w:sz w:val="22"/>
          <w:szCs w:val="22"/>
        </w:rPr>
        <w:t>®</w:t>
      </w:r>
    </w:p>
    <w:p w14:paraId="4121BE17" w14:textId="77777777" w:rsidR="00EE6699" w:rsidRPr="00EE6699" w:rsidRDefault="00EE6699" w:rsidP="00A74894">
      <w:pPr>
        <w:numPr>
          <w:ilvl w:val="1"/>
          <w:numId w:val="10"/>
        </w:numPr>
        <w:tabs>
          <w:tab w:val="left" w:pos="720"/>
        </w:tabs>
        <w:spacing w:line="227" w:lineRule="auto"/>
        <w:ind w:left="1080" w:right="140"/>
        <w:contextualSpacing/>
        <w:rPr>
          <w:rFonts w:asciiTheme="minorHAnsi" w:eastAsia="Symbol" w:hAnsiTheme="minorHAnsi" w:cstheme="minorHAnsi"/>
          <w:color w:val="241F1F"/>
          <w:sz w:val="22"/>
          <w:szCs w:val="22"/>
          <w:lang w:val="en-GB"/>
        </w:rPr>
      </w:pPr>
      <w:r w:rsidRPr="00EE6699">
        <w:rPr>
          <w:rFonts w:asciiTheme="minorHAnsi" w:hAnsiTheme="minorHAnsi" w:cstheme="minorHAnsi"/>
          <w:sz w:val="22"/>
          <w:szCs w:val="22"/>
        </w:rPr>
        <w:t xml:space="preserve">Insert your SentriCard® into your lockbox. </w:t>
      </w:r>
    </w:p>
    <w:p w14:paraId="7AD5507F" w14:textId="77777777" w:rsidR="00EE6699" w:rsidRPr="00EE6699" w:rsidRDefault="00EE6699" w:rsidP="00A74894">
      <w:pPr>
        <w:numPr>
          <w:ilvl w:val="1"/>
          <w:numId w:val="10"/>
        </w:numPr>
        <w:tabs>
          <w:tab w:val="left" w:pos="720"/>
        </w:tabs>
        <w:spacing w:line="227" w:lineRule="auto"/>
        <w:ind w:left="1080" w:right="140"/>
        <w:contextualSpacing/>
        <w:rPr>
          <w:rFonts w:asciiTheme="minorHAnsi" w:eastAsia="Symbol" w:hAnsiTheme="minorHAnsi" w:cstheme="minorHAnsi"/>
          <w:color w:val="241F1F"/>
          <w:sz w:val="22"/>
          <w:szCs w:val="22"/>
          <w:lang w:val="en-GB"/>
        </w:rPr>
      </w:pPr>
      <w:r w:rsidRPr="00EE6699">
        <w:rPr>
          <w:rFonts w:asciiTheme="minorHAnsi" w:hAnsiTheme="minorHAnsi" w:cstheme="minorHAnsi"/>
          <w:sz w:val="22"/>
          <w:szCs w:val="22"/>
        </w:rPr>
        <w:t xml:space="preserve">Wait for the lockbox to display the </w:t>
      </w:r>
      <w:r w:rsidRPr="00EE6699">
        <w:rPr>
          <w:rFonts w:asciiTheme="minorHAnsi" w:hAnsiTheme="minorHAnsi" w:cstheme="minorHAnsi"/>
          <w:b/>
          <w:sz w:val="22"/>
          <w:szCs w:val="22"/>
        </w:rPr>
        <w:t>CODE</w:t>
      </w:r>
      <w:r w:rsidRPr="00EE6699">
        <w:rPr>
          <w:rFonts w:asciiTheme="minorHAnsi" w:hAnsiTheme="minorHAnsi" w:cstheme="minorHAnsi"/>
          <w:sz w:val="22"/>
          <w:szCs w:val="22"/>
        </w:rPr>
        <w:t xml:space="preserve"> light, then type your </w:t>
      </w:r>
      <w:r w:rsidRPr="00EE6699">
        <w:rPr>
          <w:rFonts w:asciiTheme="minorHAnsi" w:hAnsiTheme="minorHAnsi" w:cstheme="minorHAnsi"/>
          <w:b/>
          <w:sz w:val="22"/>
          <w:szCs w:val="22"/>
        </w:rPr>
        <w:t>PIN</w:t>
      </w:r>
      <w:r w:rsidRPr="00EE6699">
        <w:rPr>
          <w:rFonts w:asciiTheme="minorHAnsi" w:hAnsiTheme="minorHAnsi" w:cstheme="minorHAnsi"/>
          <w:sz w:val="22"/>
          <w:szCs w:val="22"/>
        </w:rPr>
        <w:t xml:space="preserve"> into the lockbox keypad and press </w:t>
      </w:r>
      <w:r w:rsidRPr="00EE6699">
        <w:rPr>
          <w:rFonts w:asciiTheme="minorHAnsi" w:hAnsiTheme="minorHAnsi" w:cstheme="minorHAnsi"/>
          <w:b/>
          <w:sz w:val="22"/>
          <w:szCs w:val="22"/>
        </w:rPr>
        <w:t>ENT</w:t>
      </w:r>
      <w:r w:rsidRPr="00EE6699">
        <w:rPr>
          <w:rFonts w:asciiTheme="minorHAnsi" w:hAnsiTheme="minorHAnsi" w:cstheme="minorHAnsi"/>
          <w:sz w:val="22"/>
          <w:szCs w:val="22"/>
        </w:rPr>
        <w:t xml:space="preserve">. </w:t>
      </w:r>
    </w:p>
    <w:p w14:paraId="3F6EA045" w14:textId="5A1F38DD" w:rsidR="00EE6699" w:rsidRPr="00EE6699" w:rsidRDefault="00EE6699" w:rsidP="00917957">
      <w:pPr>
        <w:tabs>
          <w:tab w:val="left" w:pos="720"/>
        </w:tabs>
        <w:spacing w:before="60" w:after="60" w:line="228" w:lineRule="auto"/>
        <w:ind w:left="1267" w:right="144"/>
        <w:rPr>
          <w:rFonts w:asciiTheme="minorHAnsi" w:eastAsia="Symbol" w:hAnsiTheme="minorHAnsi" w:cstheme="minorHAnsi"/>
          <w:color w:val="241F1F"/>
          <w:sz w:val="22"/>
          <w:szCs w:val="22"/>
          <w:lang w:val="en-GB"/>
        </w:rPr>
      </w:pPr>
      <w:r w:rsidRPr="00EE6699">
        <w:rPr>
          <w:rFonts w:asciiTheme="minorHAnsi" w:hAnsiTheme="minorHAnsi" w:cstheme="minorHAnsi"/>
          <w:sz w:val="22"/>
          <w:szCs w:val="22"/>
        </w:rPr>
        <w:t xml:space="preserve">Note: Do not remove your SentriCard® from the lockbox. </w:t>
      </w:r>
    </w:p>
    <w:p w14:paraId="77F351A6" w14:textId="77777777" w:rsidR="00EE6699" w:rsidRPr="00EE6699" w:rsidRDefault="00EE6699" w:rsidP="00A74894">
      <w:pPr>
        <w:numPr>
          <w:ilvl w:val="1"/>
          <w:numId w:val="10"/>
        </w:numPr>
        <w:tabs>
          <w:tab w:val="left" w:pos="720"/>
        </w:tabs>
        <w:spacing w:line="227" w:lineRule="auto"/>
        <w:ind w:left="1080" w:right="140"/>
        <w:contextualSpacing/>
        <w:rPr>
          <w:rFonts w:asciiTheme="minorHAnsi" w:eastAsia="Symbol" w:hAnsiTheme="minorHAnsi" w:cstheme="minorHAnsi"/>
          <w:color w:val="241F1F"/>
          <w:sz w:val="22"/>
          <w:szCs w:val="22"/>
          <w:lang w:val="en-GB"/>
        </w:rPr>
      </w:pPr>
      <w:r w:rsidRPr="00EE6699">
        <w:rPr>
          <w:rFonts w:asciiTheme="minorHAnsi" w:hAnsiTheme="minorHAnsi" w:cstheme="minorHAnsi"/>
          <w:sz w:val="22"/>
          <w:szCs w:val="22"/>
        </w:rPr>
        <w:t xml:space="preserve">When the lockbox displays the READY light, press </w:t>
      </w:r>
      <w:r w:rsidRPr="00EE6699">
        <w:rPr>
          <w:rFonts w:asciiTheme="minorHAnsi" w:hAnsiTheme="minorHAnsi" w:cstheme="minorHAnsi"/>
          <w:b/>
          <w:sz w:val="22"/>
          <w:szCs w:val="22"/>
        </w:rPr>
        <w:t>FUNC + 1 + ENT</w:t>
      </w:r>
      <w:r w:rsidRPr="00EE6699">
        <w:rPr>
          <w:rFonts w:asciiTheme="minorHAnsi" w:hAnsiTheme="minorHAnsi" w:cstheme="minorHAnsi"/>
          <w:sz w:val="22"/>
          <w:szCs w:val="22"/>
        </w:rPr>
        <w:t xml:space="preserve">. </w:t>
      </w:r>
    </w:p>
    <w:p w14:paraId="57906929" w14:textId="77777777" w:rsidR="00EE6699" w:rsidRPr="00EE6699" w:rsidRDefault="00EE6699" w:rsidP="00A74894">
      <w:pPr>
        <w:numPr>
          <w:ilvl w:val="1"/>
          <w:numId w:val="10"/>
        </w:numPr>
        <w:tabs>
          <w:tab w:val="left" w:pos="720"/>
        </w:tabs>
        <w:spacing w:line="227" w:lineRule="auto"/>
        <w:ind w:left="1080" w:right="140"/>
        <w:contextualSpacing/>
        <w:rPr>
          <w:rFonts w:asciiTheme="minorHAnsi" w:eastAsia="Symbol" w:hAnsiTheme="minorHAnsi" w:cstheme="minorHAnsi"/>
          <w:color w:val="241F1F"/>
          <w:sz w:val="22"/>
          <w:szCs w:val="22"/>
          <w:lang w:val="en-GB"/>
        </w:rPr>
      </w:pPr>
      <w:r w:rsidRPr="00EE6699">
        <w:rPr>
          <w:rFonts w:asciiTheme="minorHAnsi" w:hAnsiTheme="minorHAnsi" w:cstheme="minorHAnsi"/>
          <w:sz w:val="22"/>
          <w:szCs w:val="22"/>
        </w:rPr>
        <w:t xml:space="preserve">While firmly holding the lockbox, the lockbox will display the </w:t>
      </w:r>
      <w:r w:rsidRPr="00EE6699">
        <w:rPr>
          <w:rFonts w:asciiTheme="minorHAnsi" w:hAnsiTheme="minorHAnsi" w:cstheme="minorHAnsi"/>
          <w:b/>
          <w:sz w:val="22"/>
          <w:szCs w:val="22"/>
        </w:rPr>
        <w:t>READY</w:t>
      </w:r>
      <w:r w:rsidRPr="00EE6699">
        <w:rPr>
          <w:rFonts w:asciiTheme="minorHAnsi" w:hAnsiTheme="minorHAnsi" w:cstheme="minorHAnsi"/>
          <w:sz w:val="22"/>
          <w:szCs w:val="22"/>
        </w:rPr>
        <w:t xml:space="preserve"> light, indicating that it is time to pull the shackle out of the lockbox. The shackle will come all the way out of the lockbox. If you are not holding onto the lockbox when the shackle unlatches, it could fall to the ground. </w:t>
      </w:r>
    </w:p>
    <w:p w14:paraId="43FB2F94" w14:textId="276337A1" w:rsidR="00EE6699" w:rsidRDefault="00EE6699" w:rsidP="00917957">
      <w:pPr>
        <w:tabs>
          <w:tab w:val="left" w:pos="720"/>
        </w:tabs>
        <w:spacing w:before="60" w:after="120" w:line="228" w:lineRule="auto"/>
        <w:ind w:left="1267" w:right="144"/>
        <w:rPr>
          <w:rFonts w:asciiTheme="minorHAnsi" w:hAnsiTheme="minorHAnsi" w:cstheme="minorHAnsi"/>
          <w:sz w:val="22"/>
          <w:szCs w:val="22"/>
        </w:rPr>
      </w:pPr>
      <w:r w:rsidRPr="00EE6699">
        <w:rPr>
          <w:rFonts w:asciiTheme="minorHAnsi" w:hAnsiTheme="minorHAnsi" w:cstheme="minorHAnsi"/>
          <w:sz w:val="22"/>
          <w:szCs w:val="22"/>
        </w:rPr>
        <w:t xml:space="preserve">Note: When using </w:t>
      </w:r>
      <w:r w:rsidRPr="00EE6699">
        <w:rPr>
          <w:rFonts w:asciiTheme="minorHAnsi" w:hAnsiTheme="minorHAnsi" w:cstheme="minorHAnsi"/>
          <w:b/>
          <w:sz w:val="22"/>
          <w:szCs w:val="22"/>
        </w:rPr>
        <w:t>FUNC+1</w:t>
      </w:r>
      <w:r w:rsidRPr="00EE6699">
        <w:rPr>
          <w:rFonts w:asciiTheme="minorHAnsi" w:hAnsiTheme="minorHAnsi" w:cstheme="minorHAnsi"/>
          <w:sz w:val="22"/>
          <w:szCs w:val="22"/>
        </w:rPr>
        <w:t xml:space="preserve"> to release the shackle, please wait for the motor to reset itself and the red </w:t>
      </w:r>
      <w:r w:rsidRPr="00EE6699">
        <w:rPr>
          <w:rFonts w:asciiTheme="minorHAnsi" w:hAnsiTheme="minorHAnsi" w:cstheme="minorHAnsi"/>
          <w:b/>
          <w:sz w:val="22"/>
          <w:szCs w:val="22"/>
        </w:rPr>
        <w:t>DND</w:t>
      </w:r>
      <w:r w:rsidRPr="00EE6699">
        <w:rPr>
          <w:rFonts w:asciiTheme="minorHAnsi" w:hAnsiTheme="minorHAnsi" w:cstheme="minorHAnsi"/>
          <w:sz w:val="22"/>
          <w:szCs w:val="22"/>
        </w:rPr>
        <w:t xml:space="preserve"> light to go out before re-inserting the shackle into the lockbox. To</w:t>
      </w:r>
      <w:r w:rsidR="00917957">
        <w:rPr>
          <w:rFonts w:asciiTheme="minorHAnsi" w:hAnsiTheme="minorHAnsi" w:cstheme="minorHAnsi"/>
          <w:sz w:val="22"/>
          <w:szCs w:val="22"/>
        </w:rPr>
        <w:t xml:space="preserve"> </w:t>
      </w:r>
      <w:r w:rsidRPr="00EE6699">
        <w:rPr>
          <w:rFonts w:asciiTheme="minorHAnsi" w:hAnsiTheme="minorHAnsi" w:cstheme="minorHAnsi"/>
          <w:sz w:val="22"/>
          <w:szCs w:val="22"/>
        </w:rPr>
        <w:t>reinsert the shackle, firmly press the shackle into the lockbox. The shackle is reversible, so it does not matter which way you insert it. You may have to wiggle it sligh</w:t>
      </w:r>
      <w:bookmarkStart w:id="41" w:name="_GoBack"/>
      <w:bookmarkEnd w:id="41"/>
      <w:r w:rsidRPr="00EE6699">
        <w:rPr>
          <w:rFonts w:asciiTheme="minorHAnsi" w:hAnsiTheme="minorHAnsi" w:cstheme="minorHAnsi"/>
          <w:sz w:val="22"/>
          <w:szCs w:val="22"/>
        </w:rPr>
        <w:t>tly to get it to go into the lockbox. Make sure you hear or feel a positive "click" that confirms the shackle latch has engaged.</w:t>
      </w:r>
    </w:p>
    <w:p w14:paraId="324BD410" w14:textId="5DFE5AE6" w:rsidR="00FC6BF2" w:rsidRPr="00A74894" w:rsidRDefault="00FC6BF2" w:rsidP="00FC6BF2">
      <w:pPr>
        <w:numPr>
          <w:ilvl w:val="0"/>
          <w:numId w:val="10"/>
        </w:numPr>
        <w:tabs>
          <w:tab w:val="left" w:pos="720"/>
        </w:tabs>
        <w:spacing w:line="227" w:lineRule="auto"/>
        <w:ind w:right="140"/>
        <w:contextualSpacing/>
        <w:rPr>
          <w:rFonts w:asciiTheme="minorHAnsi" w:eastAsia="Symbol" w:hAnsiTheme="minorHAnsi" w:cstheme="minorHAnsi"/>
          <w:color w:val="241F1F"/>
          <w:sz w:val="22"/>
          <w:szCs w:val="22"/>
          <w:lang w:val="en-GB"/>
        </w:rPr>
      </w:pPr>
      <w:r>
        <w:rPr>
          <w:rFonts w:asciiTheme="minorHAnsi" w:hAnsiTheme="minorHAnsi" w:cstheme="minorHAnsi"/>
          <w:sz w:val="22"/>
          <w:szCs w:val="22"/>
        </w:rPr>
        <w:t>SentriSmart</w:t>
      </w:r>
      <w:r w:rsidRPr="00EE6699">
        <w:rPr>
          <w:rFonts w:asciiTheme="minorHAnsi" w:hAnsiTheme="minorHAnsi" w:cstheme="minorHAnsi"/>
          <w:sz w:val="22"/>
          <w:szCs w:val="22"/>
        </w:rPr>
        <w:t>®</w:t>
      </w:r>
      <w:r>
        <w:rPr>
          <w:rFonts w:asciiTheme="minorHAnsi" w:hAnsiTheme="minorHAnsi" w:cstheme="minorHAnsi"/>
          <w:sz w:val="22"/>
          <w:szCs w:val="22"/>
        </w:rPr>
        <w:t xml:space="preserve"> App</w:t>
      </w:r>
    </w:p>
    <w:p w14:paraId="2213399D" w14:textId="3CFD456A" w:rsidR="00FC6BF2" w:rsidRDefault="00FC6BF2" w:rsidP="00FC6BF2">
      <w:pPr>
        <w:numPr>
          <w:ilvl w:val="1"/>
          <w:numId w:val="10"/>
        </w:numPr>
        <w:tabs>
          <w:tab w:val="left" w:pos="720"/>
        </w:tabs>
        <w:spacing w:line="227" w:lineRule="auto"/>
        <w:ind w:left="1080" w:right="140"/>
        <w:contextualSpacing/>
        <w:rPr>
          <w:rFonts w:asciiTheme="minorHAnsi" w:eastAsia="Symbol" w:hAnsiTheme="minorHAnsi" w:cstheme="minorHAnsi"/>
          <w:color w:val="241F1F"/>
          <w:sz w:val="22"/>
          <w:szCs w:val="22"/>
          <w:lang w:val="en-GB"/>
        </w:rPr>
      </w:pPr>
      <w:r>
        <w:rPr>
          <w:rFonts w:asciiTheme="minorHAnsi" w:eastAsia="Symbol" w:hAnsiTheme="minorHAnsi" w:cstheme="minorHAnsi"/>
          <w:color w:val="241F1F"/>
          <w:sz w:val="22"/>
          <w:szCs w:val="22"/>
          <w:lang w:val="en-GB"/>
        </w:rPr>
        <w:t>Launch the app.</w:t>
      </w:r>
    </w:p>
    <w:p w14:paraId="5B5CCF25" w14:textId="3FDC339C" w:rsidR="00FC6BF2" w:rsidRDefault="00FC6BF2" w:rsidP="00FC6BF2">
      <w:pPr>
        <w:numPr>
          <w:ilvl w:val="1"/>
          <w:numId w:val="10"/>
        </w:numPr>
        <w:tabs>
          <w:tab w:val="left" w:pos="720"/>
        </w:tabs>
        <w:spacing w:line="227" w:lineRule="auto"/>
        <w:ind w:left="1080" w:right="140"/>
        <w:contextualSpacing/>
        <w:rPr>
          <w:rFonts w:asciiTheme="minorHAnsi" w:eastAsia="Symbol" w:hAnsiTheme="minorHAnsi" w:cstheme="minorHAnsi"/>
          <w:color w:val="241F1F"/>
          <w:sz w:val="22"/>
          <w:szCs w:val="22"/>
          <w:lang w:val="en-GB"/>
        </w:rPr>
      </w:pPr>
      <w:r>
        <w:rPr>
          <w:rFonts w:asciiTheme="minorHAnsi" w:eastAsia="Symbol" w:hAnsiTheme="minorHAnsi" w:cstheme="minorHAnsi"/>
          <w:color w:val="241F1F"/>
          <w:sz w:val="22"/>
          <w:szCs w:val="22"/>
          <w:lang w:val="en-GB"/>
        </w:rPr>
        <w:t>Select My Lockboxes from the navigation tray at the bottom of the screen.</w:t>
      </w:r>
    </w:p>
    <w:p w14:paraId="088889E3" w14:textId="77777777" w:rsidR="00FC6BF2" w:rsidRDefault="00FC6BF2" w:rsidP="00FC6BF2">
      <w:pPr>
        <w:numPr>
          <w:ilvl w:val="1"/>
          <w:numId w:val="10"/>
        </w:numPr>
        <w:tabs>
          <w:tab w:val="left" w:pos="720"/>
        </w:tabs>
        <w:spacing w:line="227" w:lineRule="auto"/>
        <w:ind w:left="1080" w:right="140"/>
        <w:contextualSpacing/>
        <w:rPr>
          <w:rFonts w:asciiTheme="minorHAnsi" w:eastAsia="Symbol" w:hAnsiTheme="minorHAnsi" w:cstheme="minorHAnsi"/>
          <w:color w:val="241F1F"/>
          <w:sz w:val="22"/>
          <w:szCs w:val="22"/>
          <w:lang w:val="en-GB"/>
        </w:rPr>
      </w:pPr>
      <w:r>
        <w:rPr>
          <w:rFonts w:asciiTheme="minorHAnsi" w:eastAsia="Symbol" w:hAnsiTheme="minorHAnsi" w:cstheme="minorHAnsi"/>
          <w:color w:val="241F1F"/>
          <w:sz w:val="22"/>
          <w:szCs w:val="22"/>
          <w:lang w:val="en-GB"/>
        </w:rPr>
        <w:t>Select the lockbox serial number you would like to attach to the property.</w:t>
      </w:r>
    </w:p>
    <w:p w14:paraId="7DB4BC90" w14:textId="4EE29429" w:rsidR="00FC6BF2" w:rsidRDefault="00FC6BF2" w:rsidP="00FC6BF2">
      <w:pPr>
        <w:numPr>
          <w:ilvl w:val="1"/>
          <w:numId w:val="10"/>
        </w:numPr>
        <w:tabs>
          <w:tab w:val="left" w:pos="720"/>
        </w:tabs>
        <w:spacing w:line="227" w:lineRule="auto"/>
        <w:ind w:left="1080" w:right="140"/>
        <w:contextualSpacing/>
        <w:rPr>
          <w:rFonts w:asciiTheme="minorHAnsi" w:eastAsia="Symbol" w:hAnsiTheme="minorHAnsi" w:cstheme="minorHAnsi"/>
          <w:color w:val="241F1F"/>
          <w:sz w:val="22"/>
          <w:szCs w:val="22"/>
          <w:lang w:val="en-GB"/>
        </w:rPr>
      </w:pPr>
      <w:r>
        <w:rPr>
          <w:rFonts w:asciiTheme="minorHAnsi" w:eastAsia="Symbol" w:hAnsiTheme="minorHAnsi" w:cstheme="minorHAnsi"/>
          <w:color w:val="241F1F"/>
          <w:sz w:val="22"/>
          <w:szCs w:val="22"/>
          <w:lang w:val="en-GB"/>
        </w:rPr>
        <w:t xml:space="preserve">From the menu provided, select </w:t>
      </w:r>
      <w:r w:rsidRPr="00FC6BF2">
        <w:rPr>
          <w:rFonts w:asciiTheme="minorHAnsi" w:eastAsia="Symbol" w:hAnsiTheme="minorHAnsi" w:cstheme="minorHAnsi"/>
          <w:b/>
          <w:color w:val="241F1F"/>
          <w:sz w:val="22"/>
          <w:szCs w:val="22"/>
          <w:lang w:val="en-GB"/>
        </w:rPr>
        <w:t>Release Shackle</w:t>
      </w:r>
      <w:r>
        <w:rPr>
          <w:rFonts w:asciiTheme="minorHAnsi" w:eastAsia="Symbol" w:hAnsiTheme="minorHAnsi" w:cstheme="minorHAnsi"/>
          <w:color w:val="241F1F"/>
          <w:sz w:val="22"/>
          <w:szCs w:val="22"/>
          <w:lang w:val="en-GB"/>
        </w:rPr>
        <w:t xml:space="preserve"> for BLE products or </w:t>
      </w:r>
      <w:r w:rsidRPr="00FC6BF2">
        <w:rPr>
          <w:rFonts w:asciiTheme="minorHAnsi" w:eastAsia="Symbol" w:hAnsiTheme="minorHAnsi" w:cstheme="minorHAnsi"/>
          <w:b/>
          <w:color w:val="241F1F"/>
          <w:sz w:val="22"/>
          <w:szCs w:val="22"/>
          <w:lang w:val="en-GB"/>
        </w:rPr>
        <w:t>Shackle Release Code</w:t>
      </w:r>
      <w:r>
        <w:rPr>
          <w:rFonts w:asciiTheme="minorHAnsi" w:eastAsia="Symbol" w:hAnsiTheme="minorHAnsi" w:cstheme="minorHAnsi"/>
          <w:color w:val="241F1F"/>
          <w:sz w:val="22"/>
          <w:szCs w:val="22"/>
          <w:lang w:val="en-GB"/>
        </w:rPr>
        <w:t xml:space="preserve"> for Non-BLE products</w:t>
      </w:r>
    </w:p>
    <w:p w14:paraId="655ACC2C" w14:textId="51747DD0" w:rsidR="00FC6BF2" w:rsidRPr="00EE6699" w:rsidRDefault="00FC6BF2" w:rsidP="00917957">
      <w:pPr>
        <w:numPr>
          <w:ilvl w:val="1"/>
          <w:numId w:val="10"/>
        </w:numPr>
        <w:tabs>
          <w:tab w:val="left" w:pos="720"/>
        </w:tabs>
        <w:spacing w:after="120" w:line="228" w:lineRule="auto"/>
        <w:ind w:left="1080" w:right="144"/>
        <w:rPr>
          <w:rFonts w:asciiTheme="minorHAnsi" w:eastAsia="Symbol" w:hAnsiTheme="minorHAnsi" w:cstheme="minorHAnsi"/>
          <w:color w:val="241F1F"/>
          <w:sz w:val="22"/>
          <w:szCs w:val="22"/>
          <w:lang w:val="en-GB"/>
        </w:rPr>
      </w:pPr>
      <w:r>
        <w:rPr>
          <w:rFonts w:asciiTheme="minorHAnsi" w:eastAsia="Symbol" w:hAnsiTheme="minorHAnsi" w:cstheme="minorHAnsi"/>
          <w:color w:val="241F1F"/>
          <w:sz w:val="22"/>
          <w:szCs w:val="22"/>
          <w:lang w:val="en-GB"/>
        </w:rPr>
        <w:t>Following the screen prompts for assigning a lockbox to a listing.</w:t>
      </w:r>
    </w:p>
    <w:p w14:paraId="7E2C3924" w14:textId="77777777" w:rsidR="00A74894" w:rsidRDefault="00A74894" w:rsidP="00EE6699">
      <w:pPr>
        <w:tabs>
          <w:tab w:val="left" w:pos="720"/>
        </w:tabs>
        <w:spacing w:line="227" w:lineRule="auto"/>
        <w:ind w:left="1800" w:right="140"/>
        <w:contextualSpacing/>
        <w:rPr>
          <w:rFonts w:asciiTheme="minorHAnsi" w:hAnsiTheme="minorHAnsi" w:cstheme="minorHAnsi"/>
          <w:sz w:val="22"/>
          <w:szCs w:val="22"/>
        </w:rPr>
      </w:pPr>
    </w:p>
    <w:sectPr w:rsidR="00A74894" w:rsidSect="00500D77">
      <w:headerReference w:type="default" r:id="rId14"/>
      <w:footerReference w:type="default" r:id="rId15"/>
      <w:headerReference w:type="first" r:id="rId16"/>
      <w:footerReference w:type="first" r:id="rId17"/>
      <w:pgSz w:w="12240" w:h="15840"/>
      <w:pgMar w:top="-1260" w:right="720" w:bottom="720" w:left="720" w:header="285" w:footer="1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elen Deakin" w:date="2017-05-16T15:53:00Z" w:initials="HD">
    <w:p w14:paraId="3098DBDD" w14:textId="77777777" w:rsidR="00525DFF" w:rsidRDefault="00525DFF" w:rsidP="00525DFF">
      <w:pPr>
        <w:pStyle w:val="CommentText"/>
      </w:pPr>
      <w:r>
        <w:rPr>
          <w:rStyle w:val="CommentReference"/>
        </w:rPr>
        <w:annotationRef/>
      </w:r>
      <w:r>
        <w:t>Need to number pages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98D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98DBDD" w16cid:durableId="1D2968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618E1" w14:textId="77777777" w:rsidR="00011166" w:rsidRDefault="00011166" w:rsidP="00270586">
      <w:r>
        <w:separator/>
      </w:r>
    </w:p>
  </w:endnote>
  <w:endnote w:type="continuationSeparator" w:id="0">
    <w:p w14:paraId="34A81880" w14:textId="77777777" w:rsidR="00011166" w:rsidRDefault="00011166" w:rsidP="0027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eo">
    <w:altName w:val="Calibr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0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900"/>
      <w:gridCol w:w="3888"/>
      <w:gridCol w:w="1008"/>
    </w:tblGrid>
    <w:tr w:rsidR="007F3E25" w:rsidRPr="007F3E25" w14:paraId="2D240B99" w14:textId="77777777" w:rsidTr="00500D77">
      <w:tc>
        <w:tcPr>
          <w:tcW w:w="5508" w:type="dxa"/>
        </w:tcPr>
        <w:p w14:paraId="2BF107FD" w14:textId="77777777" w:rsidR="007F3E25" w:rsidRPr="007F3E25" w:rsidRDefault="007F3E25">
          <w:pPr>
            <w:pStyle w:val="Footer"/>
            <w:rPr>
              <w:rFonts w:ascii="Arial" w:hAnsi="Arial" w:cs="Arial"/>
              <w:sz w:val="20"/>
              <w:szCs w:val="20"/>
            </w:rPr>
          </w:pPr>
        </w:p>
      </w:tc>
      <w:tc>
        <w:tcPr>
          <w:tcW w:w="4788" w:type="dxa"/>
          <w:gridSpan w:val="2"/>
        </w:tcPr>
        <w:p w14:paraId="58CC3619" w14:textId="77777777" w:rsidR="007F3E25" w:rsidRPr="007F3E25" w:rsidRDefault="007F3E25" w:rsidP="00920005">
          <w:pPr>
            <w:pStyle w:val="Footer"/>
            <w:jc w:val="center"/>
            <w:rPr>
              <w:rFonts w:ascii="Arial" w:hAnsi="Arial" w:cs="Arial"/>
              <w:sz w:val="20"/>
              <w:szCs w:val="20"/>
            </w:rPr>
          </w:pPr>
        </w:p>
      </w:tc>
      <w:tc>
        <w:tcPr>
          <w:tcW w:w="1008" w:type="dxa"/>
        </w:tcPr>
        <w:p w14:paraId="2D4437F9" w14:textId="77777777" w:rsidR="007F3E25" w:rsidRPr="007F3E25" w:rsidRDefault="007F3E25">
          <w:pPr>
            <w:pStyle w:val="Footer"/>
            <w:rPr>
              <w:rFonts w:ascii="Arial" w:hAnsi="Arial" w:cs="Arial"/>
              <w:sz w:val="20"/>
              <w:szCs w:val="20"/>
            </w:rPr>
          </w:pPr>
        </w:p>
      </w:tc>
    </w:tr>
    <w:tr w:rsidR="00500D77" w:rsidRPr="00500D77" w14:paraId="5769E089" w14:textId="77777777" w:rsidTr="00500D77">
      <w:trPr>
        <w:gridAfter w:val="1"/>
        <w:wAfter w:w="1008" w:type="dxa"/>
      </w:trPr>
      <w:tc>
        <w:tcPr>
          <w:tcW w:w="6408" w:type="dxa"/>
          <w:gridSpan w:val="2"/>
        </w:tcPr>
        <w:p w14:paraId="5ADDB2A4" w14:textId="3007E299" w:rsidR="00500D77" w:rsidRPr="00500D77" w:rsidRDefault="00500D77">
          <w:pPr>
            <w:pStyle w:val="Footer"/>
            <w:rPr>
              <w:rFonts w:asciiTheme="minorHAnsi" w:hAnsiTheme="minorHAnsi" w:cstheme="minorHAnsi"/>
              <w:color w:val="0070C0"/>
              <w:sz w:val="18"/>
              <w:szCs w:val="18"/>
            </w:rPr>
          </w:pPr>
          <w:r w:rsidRPr="00500D77">
            <w:rPr>
              <w:rFonts w:asciiTheme="minorHAnsi" w:hAnsiTheme="minorHAnsi" w:cstheme="minorHAnsi"/>
              <w:color w:val="0070C0"/>
              <w:sz w:val="18"/>
              <w:szCs w:val="18"/>
            </w:rPr>
            <w:t>SentriLock</w:t>
          </w:r>
          <w:r w:rsidR="003A6D2C">
            <w:rPr>
              <w:rFonts w:asciiTheme="minorHAnsi" w:hAnsiTheme="minorHAnsi" w:cstheme="minorHAnsi"/>
              <w:color w:val="0070C0"/>
              <w:sz w:val="18"/>
              <w:szCs w:val="18"/>
            </w:rPr>
            <w:t xml:space="preserve"> </w:t>
          </w:r>
          <w:r w:rsidR="00042CE2">
            <w:rPr>
              <w:rFonts w:asciiTheme="minorHAnsi" w:hAnsiTheme="minorHAnsi" w:cstheme="minorHAnsi"/>
              <w:color w:val="0070C0"/>
              <w:sz w:val="18"/>
              <w:szCs w:val="18"/>
            </w:rPr>
            <w:t>NXT-</w:t>
          </w:r>
          <w:r w:rsidR="003A6D2C">
            <w:rPr>
              <w:rFonts w:asciiTheme="minorHAnsi" w:hAnsiTheme="minorHAnsi" w:cstheme="minorHAnsi"/>
              <w:color w:val="0070C0"/>
              <w:sz w:val="18"/>
              <w:szCs w:val="18"/>
            </w:rPr>
            <w:t xml:space="preserve">BLE </w:t>
          </w:r>
          <w:r w:rsidRPr="00500D77">
            <w:rPr>
              <w:rFonts w:asciiTheme="minorHAnsi" w:hAnsiTheme="minorHAnsi" w:cstheme="minorHAnsi"/>
              <w:color w:val="0070C0"/>
              <w:sz w:val="18"/>
              <w:szCs w:val="18"/>
            </w:rPr>
            <w:t>Installation Manual 20</w:t>
          </w:r>
          <w:r w:rsidR="0010308D">
            <w:rPr>
              <w:rFonts w:asciiTheme="minorHAnsi" w:hAnsiTheme="minorHAnsi" w:cstheme="minorHAnsi"/>
              <w:color w:val="0070C0"/>
              <w:sz w:val="18"/>
              <w:szCs w:val="18"/>
            </w:rPr>
            <w:t>18</w:t>
          </w:r>
        </w:p>
      </w:tc>
      <w:tc>
        <w:tcPr>
          <w:tcW w:w="3888" w:type="dxa"/>
        </w:tcPr>
        <w:p w14:paraId="061B110D" w14:textId="4BD63C3B" w:rsidR="00500D77" w:rsidRPr="00500D77" w:rsidRDefault="00500D77" w:rsidP="00EF30EC">
          <w:pPr>
            <w:pStyle w:val="Footer"/>
            <w:jc w:val="right"/>
            <w:rPr>
              <w:rFonts w:asciiTheme="minorHAnsi" w:hAnsiTheme="minorHAnsi" w:cstheme="minorHAnsi"/>
              <w:color w:val="0070C0"/>
              <w:sz w:val="18"/>
              <w:szCs w:val="18"/>
            </w:rPr>
          </w:pPr>
          <w:r w:rsidRPr="00500D77">
            <w:rPr>
              <w:rFonts w:asciiTheme="minorHAnsi" w:hAnsiTheme="minorHAnsi" w:cstheme="minorHAnsi"/>
              <w:color w:val="0070C0"/>
              <w:sz w:val="18"/>
              <w:szCs w:val="18"/>
            </w:rPr>
            <w:t xml:space="preserve">Page </w:t>
          </w:r>
          <w:r w:rsidRPr="00500D77">
            <w:rPr>
              <w:rFonts w:asciiTheme="minorHAnsi" w:hAnsiTheme="minorHAnsi" w:cstheme="minorHAnsi"/>
              <w:color w:val="0070C0"/>
              <w:sz w:val="18"/>
              <w:szCs w:val="18"/>
            </w:rPr>
            <w:fldChar w:fldCharType="begin"/>
          </w:r>
          <w:r w:rsidRPr="00500D77">
            <w:rPr>
              <w:rFonts w:asciiTheme="minorHAnsi" w:hAnsiTheme="minorHAnsi" w:cstheme="minorHAnsi"/>
              <w:color w:val="0070C0"/>
              <w:sz w:val="18"/>
              <w:szCs w:val="18"/>
            </w:rPr>
            <w:instrText xml:space="preserve"> PAGE   \* MERGEFORMAT </w:instrText>
          </w:r>
          <w:r w:rsidRPr="00500D77">
            <w:rPr>
              <w:rFonts w:asciiTheme="minorHAnsi" w:hAnsiTheme="minorHAnsi" w:cstheme="minorHAnsi"/>
              <w:color w:val="0070C0"/>
              <w:sz w:val="18"/>
              <w:szCs w:val="18"/>
            </w:rPr>
            <w:fldChar w:fldCharType="separate"/>
          </w:r>
          <w:r w:rsidR="00B90FE3">
            <w:rPr>
              <w:rFonts w:asciiTheme="minorHAnsi" w:hAnsiTheme="minorHAnsi" w:cstheme="minorHAnsi"/>
              <w:noProof/>
              <w:color w:val="0070C0"/>
              <w:sz w:val="18"/>
              <w:szCs w:val="18"/>
            </w:rPr>
            <w:t>8</w:t>
          </w:r>
          <w:r w:rsidRPr="00500D77">
            <w:rPr>
              <w:rFonts w:asciiTheme="minorHAnsi" w:hAnsiTheme="minorHAnsi" w:cstheme="minorHAnsi"/>
              <w:color w:val="0070C0"/>
              <w:sz w:val="18"/>
              <w:szCs w:val="18"/>
            </w:rPr>
            <w:fldChar w:fldCharType="end"/>
          </w:r>
          <w:r w:rsidRPr="00500D77">
            <w:rPr>
              <w:rFonts w:asciiTheme="minorHAnsi" w:hAnsiTheme="minorHAnsi" w:cstheme="minorHAnsi"/>
              <w:color w:val="0070C0"/>
              <w:sz w:val="18"/>
              <w:szCs w:val="18"/>
            </w:rPr>
            <w:t xml:space="preserve"> of </w:t>
          </w:r>
          <w:r w:rsidRPr="00500D77">
            <w:rPr>
              <w:rFonts w:asciiTheme="minorHAnsi" w:hAnsiTheme="minorHAnsi" w:cstheme="minorHAnsi"/>
              <w:color w:val="0070C0"/>
              <w:sz w:val="18"/>
              <w:szCs w:val="18"/>
            </w:rPr>
            <w:fldChar w:fldCharType="begin"/>
          </w:r>
          <w:r w:rsidRPr="00500D77">
            <w:rPr>
              <w:rFonts w:asciiTheme="minorHAnsi" w:hAnsiTheme="minorHAnsi" w:cstheme="minorHAnsi"/>
              <w:color w:val="0070C0"/>
              <w:sz w:val="18"/>
              <w:szCs w:val="18"/>
            </w:rPr>
            <w:instrText xml:space="preserve"> NUMPAGES  \* Arabic  \* MERGEFORMAT </w:instrText>
          </w:r>
          <w:r w:rsidRPr="00500D77">
            <w:rPr>
              <w:rFonts w:asciiTheme="minorHAnsi" w:hAnsiTheme="minorHAnsi" w:cstheme="minorHAnsi"/>
              <w:color w:val="0070C0"/>
              <w:sz w:val="18"/>
              <w:szCs w:val="18"/>
            </w:rPr>
            <w:fldChar w:fldCharType="separate"/>
          </w:r>
          <w:r w:rsidR="00B90FE3">
            <w:rPr>
              <w:rFonts w:asciiTheme="minorHAnsi" w:hAnsiTheme="minorHAnsi" w:cstheme="minorHAnsi"/>
              <w:noProof/>
              <w:color w:val="0070C0"/>
              <w:sz w:val="18"/>
              <w:szCs w:val="18"/>
            </w:rPr>
            <w:t>8</w:t>
          </w:r>
          <w:r w:rsidRPr="00500D77">
            <w:rPr>
              <w:rFonts w:asciiTheme="minorHAnsi" w:hAnsiTheme="minorHAnsi" w:cstheme="minorHAnsi"/>
              <w:noProof/>
              <w:color w:val="0070C0"/>
              <w:sz w:val="18"/>
              <w:szCs w:val="18"/>
            </w:rPr>
            <w:fldChar w:fldCharType="end"/>
          </w:r>
        </w:p>
      </w:tc>
    </w:tr>
  </w:tbl>
  <w:p w14:paraId="13D7C62F" w14:textId="77777777" w:rsidR="00911566" w:rsidRPr="007F3E25" w:rsidRDefault="00911566">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9828C" w14:textId="3AACF4D2" w:rsidR="00042CE2" w:rsidRDefault="00746412" w:rsidP="00D34044">
    <w:pPr>
      <w:spacing w:line="0" w:lineRule="atLeast"/>
    </w:pPr>
    <w:r w:rsidRPr="00D34044">
      <w:rPr>
        <w:rFonts w:asciiTheme="minorHAnsi" w:eastAsia="Times New Roman" w:hAnsiTheme="minorHAnsi" w:cstheme="minorHAnsi"/>
        <w:color w:val="0070C0"/>
        <w:sz w:val="18"/>
        <w:szCs w:val="18"/>
        <w:lang w:val="en-GB"/>
      </w:rPr>
      <w:t>Bluetooth® REALTOR® Lockbox</w:t>
    </w:r>
    <w:r w:rsidR="00D34044">
      <w:rPr>
        <w:rFonts w:asciiTheme="minorHAnsi" w:eastAsia="Times New Roman" w:hAnsiTheme="minorHAnsi" w:cstheme="minorHAnsi"/>
        <w:color w:val="0070C0"/>
        <w:sz w:val="18"/>
        <w:szCs w:val="18"/>
        <w:lang w:val="en-GB"/>
      </w:rPr>
      <w:t xml:space="preserve"> </w:t>
    </w:r>
    <w:r w:rsidRPr="00D34044">
      <w:rPr>
        <w:rFonts w:asciiTheme="minorHAnsi" w:eastAsia="Times New Roman" w:hAnsiTheme="minorHAnsi" w:cs="Arial"/>
        <w:color w:val="0070C0"/>
        <w:sz w:val="18"/>
        <w:szCs w:val="18"/>
        <w:lang w:val="en-GB"/>
        <w:rPrChange w:id="43" w:author="Helen Deakin" w:date="2017-05-19T15:48:00Z">
          <w:rPr>
            <w:rFonts w:ascii="Aleo" w:eastAsia="Times New Roman" w:hAnsi="Aleo"/>
            <w:b/>
            <w:color w:val="1F497D" w:themeColor="text2"/>
            <w:sz w:val="72"/>
          </w:rPr>
        </w:rPrChange>
      </w:rPr>
      <w:t>Installation Manual</w:t>
    </w:r>
    <w:r w:rsidR="00D34044">
      <w:rPr>
        <w:rFonts w:asciiTheme="minorHAnsi" w:eastAsia="Times New Roman" w:hAnsiTheme="minorHAnsi" w:cs="Arial"/>
        <w:color w:val="0070C0"/>
        <w:sz w:val="18"/>
        <w:szCs w:val="18"/>
        <w:lang w:val="en-GB"/>
      </w:rPr>
      <w:t xml:space="preserve"> - </w:t>
    </w:r>
    <w:r w:rsidRPr="00D34044">
      <w:rPr>
        <w:rFonts w:asciiTheme="minorHAnsi" w:hAnsiTheme="minorHAnsi" w:cs="Arial"/>
        <w:color w:val="0070C0"/>
        <w:sz w:val="18"/>
        <w:szCs w:val="18"/>
        <w:lang w:val="en-GB"/>
        <w:rPrChange w:id="44" w:author="Helen Deakin" w:date="2017-05-19T15:48:00Z">
          <w:rPr>
            <w:rStyle w:val="CommentReference"/>
          </w:rPr>
        </w:rPrChange>
      </w:rPr>
      <w:annotationRef/>
    </w:r>
    <w:r w:rsidR="00CA636F" w:rsidRPr="00D34044">
      <w:rPr>
        <w:rFonts w:asciiTheme="minorHAnsi" w:hAnsiTheme="minorHAnsi" w:cstheme="minorHAnsi"/>
        <w:color w:val="0070C0"/>
        <w:sz w:val="18"/>
        <w:szCs w:val="18"/>
      </w:rPr>
      <w:t>2</w:t>
    </w:r>
    <w:r w:rsidR="00337BF0" w:rsidRPr="00D34044">
      <w:rPr>
        <w:rFonts w:asciiTheme="minorHAnsi" w:hAnsiTheme="minorHAnsi" w:cstheme="minorHAnsi"/>
        <w:color w:val="0070C0"/>
        <w:sz w:val="18"/>
        <w:szCs w:val="18"/>
      </w:rPr>
      <w:t>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EBD91" w14:textId="77777777" w:rsidR="00011166" w:rsidRDefault="00011166" w:rsidP="00270586">
      <w:r>
        <w:separator/>
      </w:r>
    </w:p>
  </w:footnote>
  <w:footnote w:type="continuationSeparator" w:id="0">
    <w:p w14:paraId="49F790DA" w14:textId="77777777" w:rsidR="00011166" w:rsidRDefault="00011166" w:rsidP="00270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15A95" w14:textId="77777777" w:rsidR="00525DFF" w:rsidRDefault="00500D77" w:rsidP="00270586">
    <w:pPr>
      <w:pStyle w:val="Header"/>
      <w:jc w:val="center"/>
    </w:pPr>
    <w:r>
      <w:rPr>
        <w:rFonts w:ascii="Impact" w:hAnsi="Impact" w:cs="Impact"/>
        <w:noProof/>
        <w:color w:val="FFFFFF"/>
        <w:sz w:val="70"/>
        <w:szCs w:val="70"/>
      </w:rPr>
      <w:drawing>
        <wp:anchor distT="0" distB="0" distL="114300" distR="114300" simplePos="0" relativeHeight="251657728" behindDoc="0" locked="0" layoutInCell="1" allowOverlap="1" wp14:anchorId="0FFCA2CB" wp14:editId="69FDFD7E">
          <wp:simplePos x="0" y="0"/>
          <wp:positionH relativeFrom="column">
            <wp:posOffset>4791075</wp:posOffset>
          </wp:positionH>
          <wp:positionV relativeFrom="paragraph">
            <wp:posOffset>6985</wp:posOffset>
          </wp:positionV>
          <wp:extent cx="2066925" cy="473075"/>
          <wp:effectExtent l="0" t="0" r="0" b="0"/>
          <wp:wrapThrough wrapText="bothSides">
            <wp:wrapPolygon edited="0">
              <wp:start x="796" y="0"/>
              <wp:lineTo x="0" y="19136"/>
              <wp:lineTo x="0" y="20875"/>
              <wp:lineTo x="21500" y="20875"/>
              <wp:lineTo x="21500" y="20005"/>
              <wp:lineTo x="20306" y="7828"/>
              <wp:lineTo x="17718" y="6089"/>
              <wp:lineTo x="4380" y="0"/>
              <wp:lineTo x="796" y="0"/>
            </wp:wrapPolygon>
          </wp:wrapThrough>
          <wp:docPr id="30" name="Picture 26" descr="Sentrilock.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rilock.2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925" cy="473075"/>
                  </a:xfrm>
                  <a:prstGeom prst="rect">
                    <a:avLst/>
                  </a:prstGeom>
                </pic:spPr>
              </pic:pic>
            </a:graphicData>
          </a:graphic>
          <wp14:sizeRelH relativeFrom="page">
            <wp14:pctWidth>0</wp14:pctWidth>
          </wp14:sizeRelH>
          <wp14:sizeRelV relativeFrom="page">
            <wp14:pctHeight>0</wp14:pctHeight>
          </wp14:sizeRelV>
        </wp:anchor>
      </w:drawing>
    </w:r>
  </w:p>
  <w:p w14:paraId="6D3CC657" w14:textId="77777777" w:rsidR="00AD204B" w:rsidRPr="00525DFF" w:rsidRDefault="00525DFF">
    <w:pPr>
      <w:rPr>
        <w:color w:val="0070C0"/>
      </w:rPr>
    </w:pPr>
    <w:r w:rsidRPr="00525DFF">
      <w:rPr>
        <w:rFonts w:ascii="Aleo" w:eastAsia="Times New Roman" w:hAnsi="Aleo"/>
        <w:b/>
        <w:color w:val="0070C0"/>
        <w:sz w:val="32"/>
        <w:rPrChange w:id="42" w:author="Helen Deakin" w:date="2017-05-19T15:45:00Z">
          <w:rPr>
            <w:rFonts w:asciiTheme="majorHAnsi" w:eastAsia="Times New Roman" w:hAnsiTheme="majorHAnsi"/>
            <w:b/>
            <w:color w:val="1F497D" w:themeColor="text2"/>
            <w:sz w:val="32"/>
          </w:rPr>
        </w:rPrChange>
      </w:rPr>
      <w:t>Installation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F7AF" w14:textId="672EBF7C" w:rsidR="00500D77" w:rsidRDefault="00500D77">
    <w:pPr>
      <w:pStyle w:val="Header"/>
    </w:pPr>
    <w:r>
      <w:tab/>
      <w:t xml:space="preserve">         </w:t>
    </w:r>
    <w:r w:rsidR="009E0E19">
      <w:rPr>
        <w:rFonts w:ascii="Impact" w:hAnsi="Impact" w:cs="Impact"/>
        <w:noProof/>
        <w:color w:val="FFFFFF"/>
        <w:sz w:val="70"/>
        <w:szCs w:val="70"/>
      </w:rPr>
      <w:drawing>
        <wp:inline distT="0" distB="0" distL="0" distR="0" wp14:anchorId="652C443E" wp14:editId="6E42DD15">
          <wp:extent cx="3437267" cy="787227"/>
          <wp:effectExtent l="19050" t="0" r="0" b="0"/>
          <wp:docPr id="33" name="Picture 26" descr="Sentrilock.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rilock.2c.png"/>
                  <pic:cNvPicPr/>
                </pic:nvPicPr>
                <pic:blipFill>
                  <a:blip r:embed="rId1" cstate="print"/>
                  <a:stretch>
                    <a:fillRect/>
                  </a:stretch>
                </pic:blipFill>
                <pic:spPr>
                  <a:xfrm>
                    <a:off x="0" y="0"/>
                    <a:ext cx="3437267" cy="787227"/>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D42E33"/>
    <w:multiLevelType w:val="hybridMultilevel"/>
    <w:tmpl w:val="37646FCC"/>
    <w:lvl w:ilvl="0" w:tplc="08090017">
      <w:start w:val="1"/>
      <w:numFmt w:val="lowerLetter"/>
      <w:lvlText w:val="%1)"/>
      <w:lvlJc w:val="left"/>
      <w:pPr>
        <w:ind w:left="360" w:hanging="360"/>
      </w:pPr>
      <w:rPr>
        <w:rFonts w:eastAsia="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205FE6"/>
    <w:multiLevelType w:val="hybridMultilevel"/>
    <w:tmpl w:val="7696D202"/>
    <w:lvl w:ilvl="0" w:tplc="79E23BAE">
      <w:start w:val="1"/>
      <w:numFmt w:val="lowerLetter"/>
      <w:lvlText w:val="%1)"/>
      <w:lvlJc w:val="left"/>
      <w:pPr>
        <w:ind w:left="360" w:hanging="360"/>
      </w:pPr>
      <w:rPr>
        <w:rFonts w:ascii="Arial" w:hAnsi="Arial" w:hint="default"/>
        <w:caps w:val="0"/>
        <w:strike w:val="0"/>
        <w:dstrike w:val="0"/>
        <w:vanish w:val="0"/>
        <w:sz w:val="20"/>
        <w:szCs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8B595D"/>
    <w:multiLevelType w:val="hybridMultilevel"/>
    <w:tmpl w:val="37646FCC"/>
    <w:lvl w:ilvl="0" w:tplc="08090017">
      <w:start w:val="1"/>
      <w:numFmt w:val="lowerLetter"/>
      <w:lvlText w:val="%1)"/>
      <w:lvlJc w:val="left"/>
      <w:pPr>
        <w:ind w:left="360" w:hanging="360"/>
      </w:pPr>
      <w:rPr>
        <w:rFonts w:eastAsia="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857A0C"/>
    <w:multiLevelType w:val="hybridMultilevel"/>
    <w:tmpl w:val="0D7EFB58"/>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066EE"/>
    <w:multiLevelType w:val="hybridMultilevel"/>
    <w:tmpl w:val="61DC88C0"/>
    <w:lvl w:ilvl="0" w:tplc="72BE8308">
      <w:start w:val="13"/>
      <w:numFmt w:val="bullet"/>
      <w:lvlText w:val="•"/>
      <w:lvlJc w:val="left"/>
      <w:pPr>
        <w:ind w:left="720" w:hanging="360"/>
      </w:pPr>
      <w:rPr>
        <w:rFonts w:ascii="Myriad Pro" w:eastAsia="Calibri" w:hAnsi="Myriad Pro"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F0635"/>
    <w:multiLevelType w:val="hybridMultilevel"/>
    <w:tmpl w:val="BCAEF420"/>
    <w:lvl w:ilvl="0" w:tplc="85F21ACA">
      <w:start w:val="2"/>
      <w:numFmt w:val="lowerLetter"/>
      <w:lvlText w:val="%1)"/>
      <w:lvlJc w:val="left"/>
      <w:pPr>
        <w:ind w:left="720" w:hanging="360"/>
      </w:pPr>
      <w:rPr>
        <w:rFonts w:ascii="Arial" w:hAnsi="Arial" w:hint="default"/>
        <w:caps w:val="0"/>
        <w:strike w:val="0"/>
        <w:dstrike w:val="0"/>
        <w:vanish w:val="0"/>
        <w:sz w:val="20"/>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C0D6D"/>
    <w:multiLevelType w:val="hybridMultilevel"/>
    <w:tmpl w:val="98208810"/>
    <w:lvl w:ilvl="0" w:tplc="79E23BAE">
      <w:start w:val="1"/>
      <w:numFmt w:val="lowerLetter"/>
      <w:lvlText w:val="%1)"/>
      <w:lvlJc w:val="left"/>
      <w:pPr>
        <w:ind w:left="360" w:hanging="360"/>
      </w:pPr>
      <w:rPr>
        <w:rFonts w:ascii="Arial" w:hAnsi="Arial" w:hint="default"/>
        <w:caps w:val="0"/>
        <w:strike w:val="0"/>
        <w:dstrike w:val="0"/>
        <w:vanish w:val="0"/>
        <w:sz w:val="20"/>
        <w:szCs w:val="24"/>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9806C4"/>
    <w:multiLevelType w:val="hybridMultilevel"/>
    <w:tmpl w:val="89FABA2A"/>
    <w:lvl w:ilvl="0" w:tplc="79E23BAE">
      <w:start w:val="1"/>
      <w:numFmt w:val="lowerLetter"/>
      <w:lvlText w:val="%1)"/>
      <w:lvlJc w:val="left"/>
      <w:pPr>
        <w:ind w:left="360" w:hanging="360"/>
      </w:pPr>
      <w:rPr>
        <w:rFonts w:ascii="Arial" w:hAnsi="Arial" w:hint="default"/>
        <w:caps w:val="0"/>
        <w:strike w:val="0"/>
        <w:dstrike w:val="0"/>
        <w:vanish w:val="0"/>
        <w:sz w:val="20"/>
        <w:szCs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60599A"/>
    <w:multiLevelType w:val="hybridMultilevel"/>
    <w:tmpl w:val="4668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02CF6"/>
    <w:multiLevelType w:val="hybridMultilevel"/>
    <w:tmpl w:val="8E2815C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D061C"/>
    <w:multiLevelType w:val="multilevel"/>
    <w:tmpl w:val="0409001F"/>
    <w:lvl w:ilvl="0">
      <w:start w:val="1"/>
      <w:numFmt w:val="decimal"/>
      <w:lvlText w:val="%1."/>
      <w:lvlJc w:val="left"/>
      <w:pPr>
        <w:ind w:left="360" w:hanging="360"/>
      </w:pPr>
      <w:rPr>
        <w:rFonts w:hint="default"/>
        <w:color w:val="0070C0"/>
        <w:sz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E733D5"/>
    <w:multiLevelType w:val="hybridMultilevel"/>
    <w:tmpl w:val="4A56494A"/>
    <w:lvl w:ilvl="0" w:tplc="0809000F">
      <w:start w:val="1"/>
      <w:numFmt w:val="decimal"/>
      <w:lvlText w:val="%1."/>
      <w:lvlJc w:val="left"/>
      <w:pPr>
        <w:ind w:left="360" w:hanging="360"/>
      </w:pPr>
    </w:lvl>
    <w:lvl w:ilvl="1" w:tplc="55FAAE9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633A2C"/>
    <w:multiLevelType w:val="hybridMultilevel"/>
    <w:tmpl w:val="0D7EFB58"/>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9F5F2B"/>
    <w:multiLevelType w:val="hybridMultilevel"/>
    <w:tmpl w:val="7164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936F3"/>
    <w:multiLevelType w:val="hybridMultilevel"/>
    <w:tmpl w:val="ABD80CD0"/>
    <w:lvl w:ilvl="0" w:tplc="79E23BAE">
      <w:start w:val="1"/>
      <w:numFmt w:val="lowerLetter"/>
      <w:lvlText w:val="%1)"/>
      <w:lvlJc w:val="left"/>
      <w:pPr>
        <w:ind w:left="360" w:hanging="360"/>
      </w:pPr>
      <w:rPr>
        <w:rFonts w:ascii="Arial" w:hAnsi="Arial" w:hint="default"/>
        <w:caps w:val="0"/>
        <w:strike w:val="0"/>
        <w:dstrike w:val="0"/>
        <w:vanish w:val="0"/>
        <w:sz w:val="20"/>
        <w:szCs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9D165C"/>
    <w:multiLevelType w:val="hybridMultilevel"/>
    <w:tmpl w:val="FEF0D62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3316E6D"/>
    <w:multiLevelType w:val="hybridMultilevel"/>
    <w:tmpl w:val="2DE4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D35C9"/>
    <w:multiLevelType w:val="hybridMultilevel"/>
    <w:tmpl w:val="5444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55002"/>
    <w:multiLevelType w:val="multilevel"/>
    <w:tmpl w:val="4B6A8A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E957FB4"/>
    <w:multiLevelType w:val="hybridMultilevel"/>
    <w:tmpl w:val="F948D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D50CC"/>
    <w:multiLevelType w:val="hybridMultilevel"/>
    <w:tmpl w:val="E210108A"/>
    <w:lvl w:ilvl="0" w:tplc="79E23BAE">
      <w:start w:val="1"/>
      <w:numFmt w:val="lowerLetter"/>
      <w:lvlText w:val="%1)"/>
      <w:lvlJc w:val="left"/>
      <w:pPr>
        <w:ind w:left="360" w:hanging="360"/>
      </w:pPr>
      <w:rPr>
        <w:rFonts w:ascii="Arial" w:hAnsi="Arial" w:hint="default"/>
        <w:caps w:val="0"/>
        <w:strike w:val="0"/>
        <w:dstrike w:val="0"/>
        <w:vanish w:val="0"/>
        <w:sz w:val="20"/>
        <w:szCs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5A2456"/>
    <w:multiLevelType w:val="hybridMultilevel"/>
    <w:tmpl w:val="46A4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82790"/>
    <w:multiLevelType w:val="hybridMultilevel"/>
    <w:tmpl w:val="E41CB0E0"/>
    <w:lvl w:ilvl="0" w:tplc="79E23BAE">
      <w:start w:val="1"/>
      <w:numFmt w:val="lowerLetter"/>
      <w:lvlText w:val="%1)"/>
      <w:lvlJc w:val="left"/>
      <w:pPr>
        <w:ind w:left="360" w:hanging="360"/>
      </w:pPr>
      <w:rPr>
        <w:rFonts w:ascii="Arial" w:hAnsi="Arial" w:hint="default"/>
        <w:caps w:val="0"/>
        <w:strike w:val="0"/>
        <w:dstrike w:val="0"/>
        <w:vanish w:val="0"/>
        <w:sz w:val="20"/>
        <w:szCs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B03549"/>
    <w:multiLevelType w:val="hybridMultilevel"/>
    <w:tmpl w:val="D8EC7F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12F0CC1"/>
    <w:multiLevelType w:val="hybridMultilevel"/>
    <w:tmpl w:val="F426E41E"/>
    <w:lvl w:ilvl="0" w:tplc="79E23BAE">
      <w:start w:val="1"/>
      <w:numFmt w:val="lowerLetter"/>
      <w:lvlText w:val="%1)"/>
      <w:lvlJc w:val="left"/>
      <w:pPr>
        <w:ind w:left="360" w:hanging="360"/>
      </w:pPr>
      <w:rPr>
        <w:rFonts w:ascii="Arial" w:hAnsi="Arial" w:hint="default"/>
        <w:caps w:val="0"/>
        <w:strike w:val="0"/>
        <w:dstrike w:val="0"/>
        <w:vanish w:val="0"/>
        <w:sz w:val="20"/>
        <w:szCs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92C0C74"/>
    <w:multiLevelType w:val="hybridMultilevel"/>
    <w:tmpl w:val="27FC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809BB"/>
    <w:multiLevelType w:val="hybridMultilevel"/>
    <w:tmpl w:val="3F88C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B56318"/>
    <w:multiLevelType w:val="hybridMultilevel"/>
    <w:tmpl w:val="9822D5D6"/>
    <w:lvl w:ilvl="0" w:tplc="79E23BAE">
      <w:start w:val="1"/>
      <w:numFmt w:val="lowerLetter"/>
      <w:lvlText w:val="%1)"/>
      <w:lvlJc w:val="left"/>
      <w:pPr>
        <w:ind w:left="720" w:hanging="360"/>
      </w:pPr>
      <w:rPr>
        <w:rFonts w:ascii="Arial" w:hAnsi="Arial" w:hint="default"/>
        <w:caps w:val="0"/>
        <w:strike w:val="0"/>
        <w:dstrike w:val="0"/>
        <w:vanish w:val="0"/>
        <w:sz w:val="20"/>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974B5"/>
    <w:multiLevelType w:val="hybridMultilevel"/>
    <w:tmpl w:val="ABD80CD0"/>
    <w:lvl w:ilvl="0" w:tplc="79E23BAE">
      <w:start w:val="1"/>
      <w:numFmt w:val="lowerLetter"/>
      <w:lvlText w:val="%1)"/>
      <w:lvlJc w:val="left"/>
      <w:pPr>
        <w:ind w:left="360" w:hanging="360"/>
      </w:pPr>
      <w:rPr>
        <w:rFonts w:ascii="Arial" w:hAnsi="Arial" w:hint="default"/>
        <w:caps w:val="0"/>
        <w:strike w:val="0"/>
        <w:dstrike w:val="0"/>
        <w:vanish w:val="0"/>
        <w:sz w:val="20"/>
        <w:szCs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9783064"/>
    <w:multiLevelType w:val="hybridMultilevel"/>
    <w:tmpl w:val="637A948E"/>
    <w:lvl w:ilvl="0" w:tplc="79E23BAE">
      <w:start w:val="1"/>
      <w:numFmt w:val="lowerLetter"/>
      <w:lvlText w:val="%1)"/>
      <w:lvlJc w:val="left"/>
      <w:pPr>
        <w:ind w:left="720" w:hanging="360"/>
      </w:pPr>
      <w:rPr>
        <w:rFonts w:ascii="Arial" w:hAnsi="Arial" w:hint="default"/>
        <w:caps w:val="0"/>
        <w:strike w:val="0"/>
        <w:dstrike w:val="0"/>
        <w:vanish w:val="0"/>
        <w:sz w:val="20"/>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A46735"/>
    <w:multiLevelType w:val="hybridMultilevel"/>
    <w:tmpl w:val="598E0E12"/>
    <w:lvl w:ilvl="0" w:tplc="72BE8308">
      <w:numFmt w:val="bullet"/>
      <w:lvlText w:val="•"/>
      <w:lvlJc w:val="left"/>
      <w:pPr>
        <w:ind w:left="720" w:hanging="360"/>
      </w:pPr>
      <w:rPr>
        <w:rFonts w:ascii="Myriad Pro" w:eastAsia="Calibri" w:hAnsi="Myriad Pro"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517F"/>
    <w:multiLevelType w:val="hybridMultilevel"/>
    <w:tmpl w:val="98208810"/>
    <w:lvl w:ilvl="0" w:tplc="79E23BAE">
      <w:start w:val="1"/>
      <w:numFmt w:val="lowerLetter"/>
      <w:lvlText w:val="%1)"/>
      <w:lvlJc w:val="left"/>
      <w:pPr>
        <w:ind w:left="360" w:hanging="360"/>
      </w:pPr>
      <w:rPr>
        <w:rFonts w:ascii="Arial" w:hAnsi="Arial" w:hint="default"/>
        <w:caps w:val="0"/>
        <w:strike w:val="0"/>
        <w:dstrike w:val="0"/>
        <w:vanish w:val="0"/>
        <w:sz w:val="20"/>
        <w:szCs w:val="24"/>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D672500"/>
    <w:multiLevelType w:val="hybridMultilevel"/>
    <w:tmpl w:val="564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14"/>
  </w:num>
  <w:num w:numId="4">
    <w:abstractNumId w:val="9"/>
  </w:num>
  <w:num w:numId="5">
    <w:abstractNumId w:val="26"/>
  </w:num>
  <w:num w:numId="6">
    <w:abstractNumId w:val="18"/>
  </w:num>
  <w:num w:numId="7">
    <w:abstractNumId w:val="20"/>
  </w:num>
  <w:num w:numId="8">
    <w:abstractNumId w:val="33"/>
  </w:num>
  <w:num w:numId="9">
    <w:abstractNumId w:val="22"/>
  </w:num>
  <w:num w:numId="10">
    <w:abstractNumId w:val="10"/>
  </w:num>
  <w:num w:numId="11">
    <w:abstractNumId w:val="30"/>
  </w:num>
  <w:num w:numId="12">
    <w:abstractNumId w:val="4"/>
  </w:num>
  <w:num w:numId="13">
    <w:abstractNumId w:val="17"/>
  </w:num>
  <w:num w:numId="14">
    <w:abstractNumId w:val="12"/>
  </w:num>
  <w:num w:numId="15">
    <w:abstractNumId w:val="8"/>
  </w:num>
  <w:num w:numId="16">
    <w:abstractNumId w:val="23"/>
  </w:num>
  <w:num w:numId="17">
    <w:abstractNumId w:val="25"/>
  </w:num>
  <w:num w:numId="18">
    <w:abstractNumId w:val="2"/>
  </w:num>
  <w:num w:numId="19">
    <w:abstractNumId w:val="21"/>
  </w:num>
  <w:num w:numId="20">
    <w:abstractNumId w:val="15"/>
  </w:num>
  <w:num w:numId="21">
    <w:abstractNumId w:val="32"/>
  </w:num>
  <w:num w:numId="22">
    <w:abstractNumId w:val="3"/>
  </w:num>
  <w:num w:numId="23">
    <w:abstractNumId w:val="16"/>
  </w:num>
  <w:num w:numId="24">
    <w:abstractNumId w:val="24"/>
  </w:num>
  <w:num w:numId="25">
    <w:abstractNumId w:val="1"/>
  </w:num>
  <w:num w:numId="26">
    <w:abstractNumId w:val="28"/>
  </w:num>
  <w:num w:numId="27">
    <w:abstractNumId w:val="6"/>
  </w:num>
  <w:num w:numId="28">
    <w:abstractNumId w:val="13"/>
  </w:num>
  <w:num w:numId="29">
    <w:abstractNumId w:val="29"/>
  </w:num>
  <w:num w:numId="30">
    <w:abstractNumId w:val="7"/>
  </w:num>
  <w:num w:numId="31">
    <w:abstractNumId w:val="11"/>
  </w:num>
  <w:num w:numId="32">
    <w:abstractNumId w:val="27"/>
  </w:num>
  <w:num w:numId="33">
    <w:abstractNumId w:val="0"/>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 Deakin">
    <w15:presenceInfo w15:providerId="None" w15:userId="Helen Deak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26"/>
    <w:rsid w:val="00001067"/>
    <w:rsid w:val="00011166"/>
    <w:rsid w:val="00036C02"/>
    <w:rsid w:val="00042CE2"/>
    <w:rsid w:val="00071926"/>
    <w:rsid w:val="00075945"/>
    <w:rsid w:val="00087D2F"/>
    <w:rsid w:val="000A0C92"/>
    <w:rsid w:val="000A5497"/>
    <w:rsid w:val="000D66A4"/>
    <w:rsid w:val="000E0481"/>
    <w:rsid w:val="0010308D"/>
    <w:rsid w:val="00105836"/>
    <w:rsid w:val="0011262F"/>
    <w:rsid w:val="00131FC0"/>
    <w:rsid w:val="00147120"/>
    <w:rsid w:val="00154BF6"/>
    <w:rsid w:val="001722DE"/>
    <w:rsid w:val="001763FE"/>
    <w:rsid w:val="00191198"/>
    <w:rsid w:val="001A62C2"/>
    <w:rsid w:val="001B1926"/>
    <w:rsid w:val="001C049E"/>
    <w:rsid w:val="001D3D26"/>
    <w:rsid w:val="001F6975"/>
    <w:rsid w:val="002105D5"/>
    <w:rsid w:val="00234F46"/>
    <w:rsid w:val="00236B68"/>
    <w:rsid w:val="002504D6"/>
    <w:rsid w:val="0025568F"/>
    <w:rsid w:val="00270586"/>
    <w:rsid w:val="00277465"/>
    <w:rsid w:val="00282D30"/>
    <w:rsid w:val="00294B9B"/>
    <w:rsid w:val="002A0193"/>
    <w:rsid w:val="002A0AC5"/>
    <w:rsid w:val="002F1367"/>
    <w:rsid w:val="0030076D"/>
    <w:rsid w:val="003057D2"/>
    <w:rsid w:val="003203DF"/>
    <w:rsid w:val="003231A9"/>
    <w:rsid w:val="0032486E"/>
    <w:rsid w:val="00337BF0"/>
    <w:rsid w:val="00344A88"/>
    <w:rsid w:val="00350224"/>
    <w:rsid w:val="0035226C"/>
    <w:rsid w:val="003643A2"/>
    <w:rsid w:val="00371A21"/>
    <w:rsid w:val="00372238"/>
    <w:rsid w:val="0039208C"/>
    <w:rsid w:val="003A1806"/>
    <w:rsid w:val="003A55B3"/>
    <w:rsid w:val="003A6D2C"/>
    <w:rsid w:val="003C18DE"/>
    <w:rsid w:val="00410735"/>
    <w:rsid w:val="00417312"/>
    <w:rsid w:val="00443FFB"/>
    <w:rsid w:val="0045178A"/>
    <w:rsid w:val="00487811"/>
    <w:rsid w:val="004953A0"/>
    <w:rsid w:val="00500D77"/>
    <w:rsid w:val="00525DFF"/>
    <w:rsid w:val="0053083F"/>
    <w:rsid w:val="00533352"/>
    <w:rsid w:val="00546136"/>
    <w:rsid w:val="005579F7"/>
    <w:rsid w:val="005A39D4"/>
    <w:rsid w:val="005B4E92"/>
    <w:rsid w:val="005C1792"/>
    <w:rsid w:val="006030D2"/>
    <w:rsid w:val="006063D3"/>
    <w:rsid w:val="00634FF0"/>
    <w:rsid w:val="006355C3"/>
    <w:rsid w:val="00685304"/>
    <w:rsid w:val="006A2F4A"/>
    <w:rsid w:val="006E79EF"/>
    <w:rsid w:val="007013E3"/>
    <w:rsid w:val="007111BB"/>
    <w:rsid w:val="00733731"/>
    <w:rsid w:val="00736C50"/>
    <w:rsid w:val="00741087"/>
    <w:rsid w:val="007450C9"/>
    <w:rsid w:val="00746412"/>
    <w:rsid w:val="00753280"/>
    <w:rsid w:val="00763651"/>
    <w:rsid w:val="0077130D"/>
    <w:rsid w:val="00776A79"/>
    <w:rsid w:val="00781143"/>
    <w:rsid w:val="00792B90"/>
    <w:rsid w:val="0079456A"/>
    <w:rsid w:val="007A7973"/>
    <w:rsid w:val="007D26C6"/>
    <w:rsid w:val="007D3E99"/>
    <w:rsid w:val="007D43DE"/>
    <w:rsid w:val="007F3E25"/>
    <w:rsid w:val="007F4135"/>
    <w:rsid w:val="00815C97"/>
    <w:rsid w:val="00826674"/>
    <w:rsid w:val="008417EC"/>
    <w:rsid w:val="008569A6"/>
    <w:rsid w:val="00871649"/>
    <w:rsid w:val="00872368"/>
    <w:rsid w:val="0088270F"/>
    <w:rsid w:val="00883ED7"/>
    <w:rsid w:val="00886FDC"/>
    <w:rsid w:val="008D2920"/>
    <w:rsid w:val="008D3210"/>
    <w:rsid w:val="008D543F"/>
    <w:rsid w:val="008F2293"/>
    <w:rsid w:val="00910927"/>
    <w:rsid w:val="00911566"/>
    <w:rsid w:val="00917957"/>
    <w:rsid w:val="00920005"/>
    <w:rsid w:val="00920884"/>
    <w:rsid w:val="00955CAB"/>
    <w:rsid w:val="009640D8"/>
    <w:rsid w:val="0096573E"/>
    <w:rsid w:val="009908AB"/>
    <w:rsid w:val="00992079"/>
    <w:rsid w:val="00996232"/>
    <w:rsid w:val="009A7E95"/>
    <w:rsid w:val="009E0E19"/>
    <w:rsid w:val="009F3410"/>
    <w:rsid w:val="00A05A10"/>
    <w:rsid w:val="00A13E85"/>
    <w:rsid w:val="00A267C5"/>
    <w:rsid w:val="00A335E5"/>
    <w:rsid w:val="00A337F3"/>
    <w:rsid w:val="00A41392"/>
    <w:rsid w:val="00A479FE"/>
    <w:rsid w:val="00A534D1"/>
    <w:rsid w:val="00A56AB2"/>
    <w:rsid w:val="00A65048"/>
    <w:rsid w:val="00A662D8"/>
    <w:rsid w:val="00A74894"/>
    <w:rsid w:val="00AA2E8D"/>
    <w:rsid w:val="00AB20A7"/>
    <w:rsid w:val="00AB3614"/>
    <w:rsid w:val="00AD204B"/>
    <w:rsid w:val="00AE3130"/>
    <w:rsid w:val="00AE5ED0"/>
    <w:rsid w:val="00AE6265"/>
    <w:rsid w:val="00B157A8"/>
    <w:rsid w:val="00B177D0"/>
    <w:rsid w:val="00B2068B"/>
    <w:rsid w:val="00B210FD"/>
    <w:rsid w:val="00B212DF"/>
    <w:rsid w:val="00B375B8"/>
    <w:rsid w:val="00B65AEC"/>
    <w:rsid w:val="00B90FE3"/>
    <w:rsid w:val="00B919C3"/>
    <w:rsid w:val="00BA7B9E"/>
    <w:rsid w:val="00BD50A4"/>
    <w:rsid w:val="00BE6133"/>
    <w:rsid w:val="00BE79AE"/>
    <w:rsid w:val="00C045D5"/>
    <w:rsid w:val="00C24859"/>
    <w:rsid w:val="00C40C60"/>
    <w:rsid w:val="00C471A9"/>
    <w:rsid w:val="00C61317"/>
    <w:rsid w:val="00C71DC8"/>
    <w:rsid w:val="00C84527"/>
    <w:rsid w:val="00C85456"/>
    <w:rsid w:val="00C86183"/>
    <w:rsid w:val="00CA636F"/>
    <w:rsid w:val="00CB6D5E"/>
    <w:rsid w:val="00CC17B1"/>
    <w:rsid w:val="00CC6427"/>
    <w:rsid w:val="00CC72FD"/>
    <w:rsid w:val="00D048EB"/>
    <w:rsid w:val="00D16F90"/>
    <w:rsid w:val="00D24DF7"/>
    <w:rsid w:val="00D26C72"/>
    <w:rsid w:val="00D312C3"/>
    <w:rsid w:val="00D34044"/>
    <w:rsid w:val="00D34690"/>
    <w:rsid w:val="00D45541"/>
    <w:rsid w:val="00D65A1E"/>
    <w:rsid w:val="00D73F02"/>
    <w:rsid w:val="00D75F4E"/>
    <w:rsid w:val="00D859ED"/>
    <w:rsid w:val="00DC1C02"/>
    <w:rsid w:val="00DC7143"/>
    <w:rsid w:val="00DD3285"/>
    <w:rsid w:val="00DD6D5D"/>
    <w:rsid w:val="00DF319D"/>
    <w:rsid w:val="00E00437"/>
    <w:rsid w:val="00E0341A"/>
    <w:rsid w:val="00E12FE2"/>
    <w:rsid w:val="00E30433"/>
    <w:rsid w:val="00E52E90"/>
    <w:rsid w:val="00E54EEC"/>
    <w:rsid w:val="00E552B8"/>
    <w:rsid w:val="00E60BEA"/>
    <w:rsid w:val="00E71CD7"/>
    <w:rsid w:val="00EA204C"/>
    <w:rsid w:val="00EA29A0"/>
    <w:rsid w:val="00EA74D7"/>
    <w:rsid w:val="00EC35B0"/>
    <w:rsid w:val="00ED6065"/>
    <w:rsid w:val="00EE6466"/>
    <w:rsid w:val="00EE6699"/>
    <w:rsid w:val="00EF30EC"/>
    <w:rsid w:val="00EF4B6E"/>
    <w:rsid w:val="00F077C1"/>
    <w:rsid w:val="00F35158"/>
    <w:rsid w:val="00F46812"/>
    <w:rsid w:val="00F673BF"/>
    <w:rsid w:val="00F70622"/>
    <w:rsid w:val="00F835B0"/>
    <w:rsid w:val="00F94C5E"/>
    <w:rsid w:val="00FB3D1B"/>
    <w:rsid w:val="00FC6BF2"/>
    <w:rsid w:val="00FE5110"/>
    <w:rsid w:val="00FE5DC6"/>
    <w:rsid w:val="00F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9C84"/>
  <w15:docId w15:val="{DF2952F1-5BC5-4463-A1A5-8A65AE4D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BF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586"/>
    <w:rPr>
      <w:rFonts w:ascii="Tahoma" w:hAnsi="Tahoma" w:cs="Tahoma"/>
      <w:sz w:val="16"/>
      <w:szCs w:val="16"/>
    </w:rPr>
  </w:style>
  <w:style w:type="character" w:customStyle="1" w:styleId="BalloonTextChar">
    <w:name w:val="Balloon Text Char"/>
    <w:basedOn w:val="DefaultParagraphFont"/>
    <w:link w:val="BalloonText"/>
    <w:uiPriority w:val="99"/>
    <w:semiHidden/>
    <w:rsid w:val="00270586"/>
    <w:rPr>
      <w:rFonts w:ascii="Tahoma" w:hAnsi="Tahoma" w:cs="Tahoma"/>
      <w:sz w:val="16"/>
      <w:szCs w:val="16"/>
    </w:rPr>
  </w:style>
  <w:style w:type="paragraph" w:styleId="Header">
    <w:name w:val="header"/>
    <w:basedOn w:val="Normal"/>
    <w:link w:val="HeaderChar"/>
    <w:uiPriority w:val="99"/>
    <w:unhideWhenUsed/>
    <w:rsid w:val="00270586"/>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270586"/>
  </w:style>
  <w:style w:type="paragraph" w:styleId="Footer">
    <w:name w:val="footer"/>
    <w:basedOn w:val="Normal"/>
    <w:link w:val="FooterChar"/>
    <w:uiPriority w:val="99"/>
    <w:unhideWhenUsed/>
    <w:rsid w:val="00270586"/>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rsid w:val="00270586"/>
  </w:style>
  <w:style w:type="paragraph" w:customStyle="1" w:styleId="Pa0">
    <w:name w:val="Pa0"/>
    <w:basedOn w:val="Normal"/>
    <w:next w:val="Normal"/>
    <w:uiPriority w:val="99"/>
    <w:rsid w:val="00DD6D5D"/>
    <w:pPr>
      <w:autoSpaceDE w:val="0"/>
      <w:autoSpaceDN w:val="0"/>
      <w:adjustRightInd w:val="0"/>
      <w:spacing w:line="241" w:lineRule="atLeast"/>
    </w:pPr>
    <w:rPr>
      <w:rFonts w:ascii="Garamond BookCondensed" w:hAnsi="Garamond BookCondensed"/>
    </w:rPr>
  </w:style>
  <w:style w:type="character" w:customStyle="1" w:styleId="A0">
    <w:name w:val="A0"/>
    <w:uiPriority w:val="99"/>
    <w:rsid w:val="00DD6D5D"/>
    <w:rPr>
      <w:rFonts w:cs="Garamond BookCondensed"/>
      <w:color w:val="000000"/>
      <w:sz w:val="30"/>
      <w:szCs w:val="30"/>
    </w:rPr>
  </w:style>
  <w:style w:type="paragraph" w:styleId="NoSpacing">
    <w:name w:val="No Spacing"/>
    <w:link w:val="NoSpacingChar"/>
    <w:uiPriority w:val="1"/>
    <w:qFormat/>
    <w:rsid w:val="00DD6D5D"/>
    <w:rPr>
      <w:sz w:val="22"/>
      <w:szCs w:val="22"/>
    </w:rPr>
  </w:style>
  <w:style w:type="table" w:styleId="TableGrid">
    <w:name w:val="Table Grid"/>
    <w:basedOn w:val="TableNormal"/>
    <w:uiPriority w:val="59"/>
    <w:rsid w:val="00236B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FF6308"/>
    <w:rPr>
      <w:rFonts w:ascii="Tahoma" w:hAnsi="Tahoma" w:cs="Tahoma"/>
      <w:sz w:val="16"/>
      <w:szCs w:val="16"/>
    </w:rPr>
  </w:style>
  <w:style w:type="character" w:customStyle="1" w:styleId="DocumentMapChar">
    <w:name w:val="Document Map Char"/>
    <w:basedOn w:val="DefaultParagraphFont"/>
    <w:link w:val="DocumentMap"/>
    <w:uiPriority w:val="99"/>
    <w:semiHidden/>
    <w:rsid w:val="00FF6308"/>
    <w:rPr>
      <w:rFonts w:ascii="Tahoma" w:hAnsi="Tahoma" w:cs="Tahoma"/>
      <w:sz w:val="16"/>
      <w:szCs w:val="16"/>
    </w:rPr>
  </w:style>
  <w:style w:type="paragraph" w:styleId="ListParagraph">
    <w:name w:val="List Paragraph"/>
    <w:basedOn w:val="Normal"/>
    <w:uiPriority w:val="34"/>
    <w:qFormat/>
    <w:rsid w:val="00685304"/>
    <w:pPr>
      <w:ind w:left="720"/>
      <w:contextualSpacing/>
    </w:pPr>
  </w:style>
  <w:style w:type="character" w:styleId="CommentReference">
    <w:name w:val="annotation reference"/>
    <w:basedOn w:val="DefaultParagraphFont"/>
    <w:uiPriority w:val="99"/>
    <w:semiHidden/>
    <w:unhideWhenUsed/>
    <w:rsid w:val="00525DFF"/>
    <w:rPr>
      <w:sz w:val="16"/>
      <w:szCs w:val="16"/>
    </w:rPr>
  </w:style>
  <w:style w:type="paragraph" w:styleId="CommentText">
    <w:name w:val="annotation text"/>
    <w:basedOn w:val="Normal"/>
    <w:link w:val="CommentTextChar"/>
    <w:uiPriority w:val="99"/>
    <w:semiHidden/>
    <w:unhideWhenUsed/>
    <w:rsid w:val="00525DFF"/>
    <w:rPr>
      <w:rFonts w:ascii="Calibri" w:hAnsi="Calibri" w:cs="Arial"/>
      <w:sz w:val="20"/>
      <w:szCs w:val="20"/>
      <w:lang w:val="en-GB"/>
    </w:rPr>
  </w:style>
  <w:style w:type="character" w:customStyle="1" w:styleId="CommentTextChar">
    <w:name w:val="Comment Text Char"/>
    <w:basedOn w:val="DefaultParagraphFont"/>
    <w:link w:val="CommentText"/>
    <w:uiPriority w:val="99"/>
    <w:semiHidden/>
    <w:rsid w:val="00525DFF"/>
    <w:rPr>
      <w:rFonts w:cs="Arial"/>
      <w:lang w:val="en-GB"/>
    </w:rPr>
  </w:style>
  <w:style w:type="character" w:customStyle="1" w:styleId="NoSpacingChar">
    <w:name w:val="No Spacing Char"/>
    <w:basedOn w:val="DefaultParagraphFont"/>
    <w:link w:val="NoSpacing"/>
    <w:uiPriority w:val="1"/>
    <w:rsid w:val="00417312"/>
    <w:rPr>
      <w:sz w:val="22"/>
      <w:szCs w:val="22"/>
    </w:rPr>
  </w:style>
  <w:style w:type="paragraph" w:styleId="Revision">
    <w:name w:val="Revision"/>
    <w:hidden/>
    <w:uiPriority w:val="99"/>
    <w:semiHidden/>
    <w:rsid w:val="005308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99763">
      <w:bodyDiv w:val="1"/>
      <w:marLeft w:val="0"/>
      <w:marRight w:val="0"/>
      <w:marTop w:val="0"/>
      <w:marBottom w:val="0"/>
      <w:divBdr>
        <w:top w:val="none" w:sz="0" w:space="0" w:color="auto"/>
        <w:left w:val="none" w:sz="0" w:space="0" w:color="auto"/>
        <w:bottom w:val="none" w:sz="0" w:space="0" w:color="auto"/>
        <w:right w:val="none" w:sz="0" w:space="0" w:color="auto"/>
      </w:divBdr>
    </w:div>
    <w:div w:id="790704606">
      <w:bodyDiv w:val="1"/>
      <w:marLeft w:val="0"/>
      <w:marRight w:val="0"/>
      <w:marTop w:val="0"/>
      <w:marBottom w:val="0"/>
      <w:divBdr>
        <w:top w:val="none" w:sz="0" w:space="0" w:color="auto"/>
        <w:left w:val="none" w:sz="0" w:space="0" w:color="auto"/>
        <w:bottom w:val="none" w:sz="0" w:space="0" w:color="auto"/>
        <w:right w:val="none" w:sz="0" w:space="0" w:color="auto"/>
      </w:divBdr>
    </w:div>
    <w:div w:id="1232346672">
      <w:bodyDiv w:val="1"/>
      <w:marLeft w:val="0"/>
      <w:marRight w:val="0"/>
      <w:marTop w:val="0"/>
      <w:marBottom w:val="0"/>
      <w:divBdr>
        <w:top w:val="none" w:sz="0" w:space="0" w:color="auto"/>
        <w:left w:val="none" w:sz="0" w:space="0" w:color="auto"/>
        <w:bottom w:val="none" w:sz="0" w:space="0" w:color="auto"/>
        <w:right w:val="none" w:sz="0" w:space="0" w:color="auto"/>
      </w:divBdr>
    </w:div>
    <w:div w:id="1441024540">
      <w:bodyDiv w:val="1"/>
      <w:marLeft w:val="0"/>
      <w:marRight w:val="0"/>
      <w:marTop w:val="0"/>
      <w:marBottom w:val="0"/>
      <w:divBdr>
        <w:top w:val="none" w:sz="0" w:space="0" w:color="auto"/>
        <w:left w:val="none" w:sz="0" w:space="0" w:color="auto"/>
        <w:bottom w:val="none" w:sz="0" w:space="0" w:color="auto"/>
        <w:right w:val="none" w:sz="0" w:space="0" w:color="auto"/>
      </w:divBdr>
    </w:div>
    <w:div w:id="1686251964">
      <w:bodyDiv w:val="1"/>
      <w:marLeft w:val="0"/>
      <w:marRight w:val="0"/>
      <w:marTop w:val="0"/>
      <w:marBottom w:val="0"/>
      <w:divBdr>
        <w:top w:val="none" w:sz="0" w:space="0" w:color="auto"/>
        <w:left w:val="none" w:sz="0" w:space="0" w:color="auto"/>
        <w:bottom w:val="none" w:sz="0" w:space="0" w:color="auto"/>
        <w:right w:val="none" w:sz="0" w:space="0" w:color="auto"/>
      </w:divBdr>
    </w:div>
    <w:div w:id="21027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12A4C3E6A774281EA78D8263870BD" ma:contentTypeVersion="0" ma:contentTypeDescription="Create a new document." ma:contentTypeScope="" ma:versionID="4ffe2347d7aa02565d759a965e49040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7318-D538-4768-9C6D-6BAE8EA10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4C0C95C-D9FC-4E6F-9966-89B5568A9594}">
  <ds:schemaRefs>
    <ds:schemaRef ds:uri="http://schemas.microsoft.com/office/2006/metadata/properties"/>
  </ds:schemaRefs>
</ds:datastoreItem>
</file>

<file path=customXml/itemProps3.xml><?xml version="1.0" encoding="utf-8"?>
<ds:datastoreItem xmlns:ds="http://schemas.openxmlformats.org/officeDocument/2006/customXml" ds:itemID="{E3C2C9EC-6533-4AC2-B5FA-02234305A03F}">
  <ds:schemaRefs>
    <ds:schemaRef ds:uri="http://schemas.microsoft.com/sharepoint/v3/contenttype/forms"/>
  </ds:schemaRefs>
</ds:datastoreItem>
</file>

<file path=customXml/itemProps4.xml><?xml version="1.0" encoding="utf-8"?>
<ds:datastoreItem xmlns:ds="http://schemas.openxmlformats.org/officeDocument/2006/customXml" ds:itemID="{AF590573-E7F5-4206-B05E-86D73D20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SentriLock</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Brent Borel</dc:creator>
  <cp:lastModifiedBy>Alan Deardoff</cp:lastModifiedBy>
  <cp:revision>5</cp:revision>
  <cp:lastPrinted>2017-08-25T19:10:00Z</cp:lastPrinted>
  <dcterms:created xsi:type="dcterms:W3CDTF">2019-01-10T20:08:00Z</dcterms:created>
  <dcterms:modified xsi:type="dcterms:W3CDTF">2019-01-11T13:56:00Z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0x01010000612A4C3E6A774281EA78D8263870BD</vt:lpwstr>
  </property>
  <property fmtid="{D5CDD505-2E9C-101B-9397-08002B2CF9AE}" pid="3" name="_DocHome">
    <vt:i4>-1827161666</vt:i4>
  </property>
  <property fmtid="{D5CDD505-2E9C-101B-9397-08002B2CF9AE}" pid="4" name="ProjectNumber">
    <vt:lpwstr>
    </vt:lpwstr>
  </property>
  <property fmtid="{D5CDD505-2E9C-101B-9397-08002B2CF9AE}" pid="5" name="Date">
    <vt:lpwstr>May 24, 11</vt:lpwstr>
  </property>
  <property fmtid="{D5CDD505-2E9C-101B-9397-08002B2CF9AE}" pid="6" name="Project Name">
    <vt:lpwstr> </vt:lpwstr>
  </property>
</Properties>
</file>